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244" w:tblpY="34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1"/>
        <w:gridCol w:w="1699"/>
        <w:gridCol w:w="10"/>
        <w:gridCol w:w="2248"/>
        <w:gridCol w:w="7"/>
        <w:gridCol w:w="5521"/>
        <w:gridCol w:w="425"/>
        <w:gridCol w:w="426"/>
        <w:gridCol w:w="18"/>
        <w:gridCol w:w="411"/>
        <w:gridCol w:w="425"/>
        <w:gridCol w:w="10"/>
        <w:gridCol w:w="420"/>
        <w:gridCol w:w="435"/>
      </w:tblGrid>
      <w:tr w:rsidR="00D1124C" w:rsidRPr="00F94A1E">
        <w:trPr>
          <w:cantSplit/>
          <w:trHeight w:val="465"/>
        </w:trPr>
        <w:tc>
          <w:tcPr>
            <w:tcW w:w="15276" w:type="dxa"/>
            <w:gridSpan w:val="14"/>
            <w:shd w:val="clear" w:color="auto" w:fill="F2F2F2"/>
          </w:tcPr>
          <w:p w:rsidR="00D1124C" w:rsidRPr="00F94A1E" w:rsidRDefault="00D1124C" w:rsidP="00F94A1E">
            <w:pPr>
              <w:spacing w:after="0" w:line="259" w:lineRule="auto"/>
              <w:jc w:val="center"/>
              <w:rPr>
                <w:b/>
                <w:bCs/>
                <w:sz w:val="36"/>
                <w:szCs w:val="36"/>
              </w:rPr>
            </w:pPr>
            <w:r w:rsidRPr="00F94A1E">
              <w:rPr>
                <w:b/>
                <w:bCs/>
                <w:sz w:val="36"/>
                <w:szCs w:val="36"/>
              </w:rPr>
              <w:t xml:space="preserve">INDIVIDUELLER FÖRDERPLAN  für  </w:t>
            </w:r>
            <w:r w:rsidRPr="00F94A1E">
              <w:rPr>
                <w:b/>
                <w:bCs/>
                <w:color w:val="00B050"/>
                <w:sz w:val="36"/>
                <w:szCs w:val="36"/>
              </w:rPr>
              <w:t>D</w:t>
            </w:r>
            <w:r w:rsidRPr="00F94A1E">
              <w:rPr>
                <w:b/>
                <w:bCs/>
                <w:sz w:val="36"/>
                <w:szCs w:val="36"/>
              </w:rPr>
              <w:t xml:space="preserve">EUTSCH </w:t>
            </w:r>
            <w:r w:rsidRPr="00F94A1E">
              <w:rPr>
                <w:b/>
                <w:bCs/>
                <w:color w:val="FF0000"/>
                <w:sz w:val="36"/>
                <w:szCs w:val="36"/>
              </w:rPr>
              <w:t>a</w:t>
            </w:r>
            <w:r w:rsidRPr="00F94A1E">
              <w:rPr>
                <w:b/>
                <w:bCs/>
                <w:sz w:val="36"/>
                <w:szCs w:val="36"/>
              </w:rPr>
              <w:t xml:space="preserve">ls </w:t>
            </w:r>
            <w:r w:rsidRPr="00F94A1E">
              <w:rPr>
                <w:b/>
                <w:bCs/>
                <w:color w:val="0070C0"/>
                <w:sz w:val="36"/>
                <w:szCs w:val="36"/>
              </w:rPr>
              <w:t>Z</w:t>
            </w:r>
            <w:r w:rsidRPr="00F94A1E">
              <w:rPr>
                <w:b/>
                <w:bCs/>
                <w:sz w:val="36"/>
                <w:szCs w:val="36"/>
              </w:rPr>
              <w:t>WEITSPRACHE</w:t>
            </w:r>
          </w:p>
          <w:p w:rsidR="00D1124C" w:rsidRPr="00F94A1E" w:rsidRDefault="00D1124C" w:rsidP="00F94A1E">
            <w:pPr>
              <w:spacing w:after="0" w:line="259" w:lineRule="auto"/>
              <w:jc w:val="center"/>
              <w:rPr>
                <w:b/>
                <w:bCs/>
                <w:sz w:val="4"/>
                <w:szCs w:val="4"/>
              </w:rPr>
            </w:pPr>
          </w:p>
          <w:p w:rsidR="00D1124C" w:rsidRPr="00F94A1E" w:rsidRDefault="00D1124C" w:rsidP="008D2C1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94A1E">
              <w:rPr>
                <w:b/>
                <w:bCs/>
                <w:sz w:val="24"/>
                <w:szCs w:val="24"/>
              </w:rPr>
              <w:t>Lerngruppe/Niveau:</w:t>
            </w:r>
            <w:r w:rsidR="00F20E32">
              <w:rPr>
                <w:b/>
                <w:bCs/>
                <w:sz w:val="24"/>
                <w:szCs w:val="24"/>
              </w:rPr>
              <w:t xml:space="preserve"> B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Pr="00F94A1E">
              <w:rPr>
                <w:b/>
                <w:bCs/>
                <w:sz w:val="24"/>
                <w:szCs w:val="24"/>
              </w:rPr>
              <w:t>Lehrperson</w:t>
            </w:r>
            <w:r w:rsidR="000B38AC">
              <w:rPr>
                <w:b/>
                <w:bCs/>
                <w:sz w:val="24"/>
                <w:szCs w:val="24"/>
              </w:rPr>
              <w:t>en</w:t>
            </w:r>
            <w:r w:rsidRPr="00F94A1E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D2C14">
              <w:rPr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r w:rsidRPr="00F94A1E">
              <w:rPr>
                <w:b/>
                <w:bCs/>
                <w:sz w:val="24"/>
                <w:szCs w:val="24"/>
              </w:rPr>
              <w:t>Zeitraum</w:t>
            </w:r>
            <w:r w:rsidRPr="00F94A1E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SW</w:t>
            </w:r>
            <w:r w:rsidR="005633E8">
              <w:rPr>
                <w:sz w:val="24"/>
                <w:szCs w:val="24"/>
              </w:rPr>
              <w:t xml:space="preserve"> 1.-5</w:t>
            </w:r>
            <w:r w:rsidR="006064C6">
              <w:rPr>
                <w:sz w:val="24"/>
                <w:szCs w:val="24"/>
              </w:rPr>
              <w:t>.</w:t>
            </w:r>
            <w:r w:rsidRPr="00F94A1E">
              <w:rPr>
                <w:sz w:val="24"/>
                <w:szCs w:val="24"/>
              </w:rPr>
              <w:t xml:space="preserve">                         </w:t>
            </w:r>
            <w:r w:rsidRPr="00F94A1E">
              <w:rPr>
                <w:b/>
                <w:bCs/>
                <w:sz w:val="24"/>
                <w:szCs w:val="24"/>
              </w:rPr>
              <w:t>FP-Nr.</w:t>
            </w:r>
            <w:r w:rsidRPr="00F94A1E">
              <w:rPr>
                <w:sz w:val="24"/>
                <w:szCs w:val="24"/>
              </w:rPr>
              <w:t>:</w:t>
            </w:r>
            <w:r w:rsidR="006064C6">
              <w:rPr>
                <w:sz w:val="24"/>
                <w:szCs w:val="24"/>
              </w:rPr>
              <w:t>1</w:t>
            </w:r>
            <w:r w:rsidR="00494941">
              <w:rPr>
                <w:sz w:val="24"/>
                <w:szCs w:val="24"/>
              </w:rPr>
              <w:t>/2019</w:t>
            </w:r>
            <w:r w:rsidR="006064C6">
              <w:rPr>
                <w:sz w:val="24"/>
                <w:szCs w:val="24"/>
              </w:rPr>
              <w:t>-20</w:t>
            </w:r>
          </w:p>
        </w:tc>
      </w:tr>
      <w:tr w:rsidR="00D1124C" w:rsidRPr="00F94A1E" w:rsidTr="008D2C14">
        <w:trPr>
          <w:cantSplit/>
          <w:trHeight w:val="563"/>
        </w:trPr>
        <w:tc>
          <w:tcPr>
            <w:tcW w:w="15276" w:type="dxa"/>
            <w:gridSpan w:val="14"/>
          </w:tcPr>
          <w:p w:rsidR="00D1124C" w:rsidRPr="00F94A1E" w:rsidRDefault="00D1124C" w:rsidP="00F94A1E">
            <w:pPr>
              <w:spacing w:after="0" w:line="259" w:lineRule="auto"/>
              <w:rPr>
                <w:b/>
                <w:bCs/>
                <w:sz w:val="24"/>
                <w:szCs w:val="24"/>
              </w:rPr>
            </w:pPr>
            <w:r w:rsidRPr="00F94A1E">
              <w:rPr>
                <w:b/>
                <w:bCs/>
                <w:sz w:val="24"/>
                <w:szCs w:val="24"/>
              </w:rPr>
              <w:t>Namen der SchülerInnen:</w:t>
            </w:r>
          </w:p>
          <w:p w:rsidR="00D1124C" w:rsidRPr="00F94A1E" w:rsidRDefault="00494941" w:rsidP="008D2C14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Deutschförderkurs </w:t>
            </w:r>
          </w:p>
        </w:tc>
      </w:tr>
      <w:tr w:rsidR="00D1124C" w:rsidRPr="00F94A1E">
        <w:trPr>
          <w:cantSplit/>
          <w:trHeight w:val="380"/>
        </w:trPr>
        <w:tc>
          <w:tcPr>
            <w:tcW w:w="15276" w:type="dxa"/>
            <w:gridSpan w:val="14"/>
            <w:shd w:val="clear" w:color="auto" w:fill="FDE9D9"/>
          </w:tcPr>
          <w:p w:rsidR="00D1124C" w:rsidRPr="00F94A1E" w:rsidRDefault="00D1124C" w:rsidP="006064C6">
            <w:pPr>
              <w:spacing w:after="0" w:line="259" w:lineRule="auto"/>
              <w:rPr>
                <w:b/>
                <w:bCs/>
                <w:sz w:val="32"/>
                <w:szCs w:val="32"/>
              </w:rPr>
            </w:pPr>
            <w:r w:rsidRPr="00F94A1E">
              <w:rPr>
                <w:b/>
                <w:bCs/>
                <w:sz w:val="32"/>
                <w:szCs w:val="32"/>
              </w:rPr>
              <w:t xml:space="preserve">THEMA: </w:t>
            </w:r>
            <w:r w:rsidR="006064C6">
              <w:rPr>
                <w:b/>
                <w:bCs/>
                <w:sz w:val="32"/>
                <w:szCs w:val="32"/>
              </w:rPr>
              <w:t>Willkommen in der Schule</w:t>
            </w:r>
          </w:p>
        </w:tc>
      </w:tr>
      <w:tr w:rsidR="00D1124C" w:rsidRPr="00F94A1E">
        <w:trPr>
          <w:cantSplit/>
          <w:trHeight w:val="465"/>
        </w:trPr>
        <w:tc>
          <w:tcPr>
            <w:tcW w:w="3221" w:type="dxa"/>
            <w:vMerge w:val="restart"/>
            <w:shd w:val="clear" w:color="auto" w:fill="F2F2F2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F94A1E">
              <w:rPr>
                <w:b/>
                <w:bCs/>
                <w:caps/>
                <w:sz w:val="32"/>
                <w:szCs w:val="32"/>
              </w:rPr>
              <w:t>LERNBEREICH</w:t>
            </w:r>
          </w:p>
        </w:tc>
        <w:tc>
          <w:tcPr>
            <w:tcW w:w="1699" w:type="dxa"/>
            <w:vMerge w:val="restart"/>
            <w:shd w:val="clear" w:color="auto" w:fill="F2F2F2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caps/>
                <w:sz w:val="32"/>
                <w:szCs w:val="32"/>
              </w:rPr>
            </w:pPr>
            <w:r>
              <w:rPr>
                <w:b/>
                <w:bCs/>
                <w:caps/>
                <w:sz w:val="32"/>
                <w:szCs w:val="32"/>
              </w:rPr>
              <w:t>i</w:t>
            </w:r>
            <w:r w:rsidRPr="00F94A1E">
              <w:rPr>
                <w:b/>
                <w:bCs/>
                <w:caps/>
                <w:sz w:val="32"/>
                <w:szCs w:val="32"/>
              </w:rPr>
              <w:t>st-Stand</w:t>
            </w:r>
          </w:p>
        </w:tc>
        <w:tc>
          <w:tcPr>
            <w:tcW w:w="2265" w:type="dxa"/>
            <w:gridSpan w:val="3"/>
            <w:vMerge w:val="restart"/>
            <w:shd w:val="clear" w:color="auto" w:fill="F2F2F2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F94A1E">
              <w:rPr>
                <w:b/>
                <w:bCs/>
                <w:caps/>
                <w:sz w:val="32"/>
                <w:szCs w:val="32"/>
              </w:rPr>
              <w:t>Förderziele</w:t>
            </w:r>
          </w:p>
          <w:p w:rsidR="00D1124C" w:rsidRPr="00F94A1E" w:rsidRDefault="00D1124C" w:rsidP="00F94A1E">
            <w:pPr>
              <w:spacing w:after="0" w:line="240" w:lineRule="auto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5521" w:type="dxa"/>
            <w:vMerge w:val="restart"/>
            <w:tcBorders>
              <w:right w:val="nil"/>
            </w:tcBorders>
            <w:shd w:val="clear" w:color="auto" w:fill="F2F2F2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F94A1E">
              <w:rPr>
                <w:b/>
                <w:bCs/>
                <w:caps/>
                <w:sz w:val="32"/>
                <w:szCs w:val="32"/>
              </w:rPr>
              <w:t>Förderangebote</w:t>
            </w:r>
          </w:p>
          <w:p w:rsidR="00D1124C" w:rsidRPr="00F94A1E" w:rsidRDefault="00D1124C" w:rsidP="00F94A1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clear" w:color="auto" w:fill="F2F2F2"/>
          </w:tcPr>
          <w:p w:rsidR="00D1124C" w:rsidRPr="00F94A1E" w:rsidRDefault="00D1124C" w:rsidP="00F94A1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gridSpan w:val="7"/>
            <w:tcBorders>
              <w:left w:val="nil"/>
              <w:bottom w:val="nil"/>
            </w:tcBorders>
            <w:shd w:val="clear" w:color="auto" w:fill="F2F2F2"/>
          </w:tcPr>
          <w:p w:rsidR="00D1124C" w:rsidRPr="00F94A1E" w:rsidRDefault="00D1124C" w:rsidP="00F94A1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94A1E">
              <w:rPr>
                <w:b/>
                <w:bCs/>
                <w:sz w:val="24"/>
                <w:szCs w:val="24"/>
              </w:rPr>
              <w:t>DOKUMENTATION</w:t>
            </w:r>
          </w:p>
        </w:tc>
      </w:tr>
      <w:tr w:rsidR="00D1124C" w:rsidRPr="00F94A1E">
        <w:trPr>
          <w:cantSplit/>
          <w:trHeight w:val="70"/>
        </w:trPr>
        <w:tc>
          <w:tcPr>
            <w:tcW w:w="3221" w:type="dxa"/>
            <w:vMerge/>
            <w:shd w:val="clear" w:color="auto" w:fill="F2F2F2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caps/>
                <w:sz w:val="32"/>
                <w:szCs w:val="32"/>
              </w:rPr>
            </w:pPr>
          </w:p>
        </w:tc>
        <w:tc>
          <w:tcPr>
            <w:tcW w:w="1699" w:type="dxa"/>
            <w:vMerge/>
            <w:shd w:val="clear" w:color="auto" w:fill="F2F2F2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caps/>
                <w:sz w:val="32"/>
                <w:szCs w:val="32"/>
              </w:rPr>
            </w:pPr>
          </w:p>
        </w:tc>
        <w:tc>
          <w:tcPr>
            <w:tcW w:w="2265" w:type="dxa"/>
            <w:gridSpan w:val="3"/>
            <w:vMerge/>
            <w:shd w:val="clear" w:color="auto" w:fill="F2F2F2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caps/>
                <w:sz w:val="32"/>
                <w:szCs w:val="32"/>
              </w:rPr>
            </w:pPr>
          </w:p>
        </w:tc>
        <w:tc>
          <w:tcPr>
            <w:tcW w:w="5521" w:type="dxa"/>
            <w:vMerge/>
            <w:tcBorders>
              <w:right w:val="nil"/>
            </w:tcBorders>
            <w:shd w:val="clear" w:color="auto" w:fill="F2F2F2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cap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  <w:shd w:val="clear" w:color="auto" w:fill="F2F2F2"/>
          </w:tcPr>
          <w:p w:rsidR="00D1124C" w:rsidRPr="00F94A1E" w:rsidRDefault="00D1124C" w:rsidP="00F94A1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6" w:type="dxa"/>
            <w:shd w:val="clear" w:color="auto" w:fill="00B050"/>
          </w:tcPr>
          <w:p w:rsidR="00D1124C" w:rsidRPr="00F94A1E" w:rsidRDefault="00D21CD3" w:rsidP="00F94A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noProof/>
                <w:lang w:eastAsia="de-AT"/>
              </w:rPr>
              <w:drawing>
                <wp:inline distT="0" distB="0" distL="0" distR="0" wp14:anchorId="1763008C" wp14:editId="4C18AA24">
                  <wp:extent cx="129540" cy="144780"/>
                  <wp:effectExtent l="0" t="0" r="3810" b="762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" w:type="dxa"/>
            <w:gridSpan w:val="2"/>
            <w:shd w:val="clear" w:color="auto" w:fill="FBD4B4"/>
          </w:tcPr>
          <w:p w:rsidR="00D1124C" w:rsidRPr="00F94A1E" w:rsidRDefault="00D21CD3" w:rsidP="00F94A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noProof/>
                <w:lang w:eastAsia="de-AT"/>
              </w:rPr>
              <w:drawing>
                <wp:inline distT="0" distB="0" distL="0" distR="0" wp14:anchorId="6943F227" wp14:editId="6EADC285">
                  <wp:extent cx="129540" cy="129540"/>
                  <wp:effectExtent l="0" t="0" r="3810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CCC0D9"/>
          </w:tcPr>
          <w:p w:rsidR="00D1124C" w:rsidRPr="00F94A1E" w:rsidRDefault="00D21CD3" w:rsidP="00F94A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noProof/>
                <w:lang w:eastAsia="de-AT"/>
              </w:rPr>
              <w:drawing>
                <wp:inline distT="0" distB="0" distL="0" distR="0" wp14:anchorId="1B0C47ED" wp14:editId="4130203F">
                  <wp:extent cx="152400" cy="144780"/>
                  <wp:effectExtent l="0" t="0" r="0" b="762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" w:type="dxa"/>
            <w:gridSpan w:val="2"/>
            <w:shd w:val="clear" w:color="auto" w:fill="FF9933"/>
          </w:tcPr>
          <w:p w:rsidR="00D1124C" w:rsidRPr="00F94A1E" w:rsidRDefault="00D21CD3" w:rsidP="00F94A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noProof/>
                <w:lang w:eastAsia="de-AT"/>
              </w:rPr>
              <w:drawing>
                <wp:inline distT="0" distB="0" distL="0" distR="0" wp14:anchorId="6E51DFDC" wp14:editId="5605E5FE">
                  <wp:extent cx="129540" cy="129540"/>
                  <wp:effectExtent l="0" t="0" r="3810" b="381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" w:type="dxa"/>
            <w:shd w:val="clear" w:color="auto" w:fill="FF0000"/>
          </w:tcPr>
          <w:p w:rsidR="00D1124C" w:rsidRPr="00F94A1E" w:rsidRDefault="00D21CD3" w:rsidP="00F94A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noProof/>
                <w:lang w:eastAsia="de-AT"/>
              </w:rPr>
              <w:drawing>
                <wp:inline distT="0" distB="0" distL="0" distR="0" wp14:anchorId="3B5530D8" wp14:editId="4E3F93B4">
                  <wp:extent cx="137160" cy="129540"/>
                  <wp:effectExtent l="0" t="0" r="0" b="381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24C" w:rsidRPr="00F94A1E">
        <w:trPr>
          <w:cantSplit/>
          <w:trHeight w:val="1195"/>
        </w:trPr>
        <w:tc>
          <w:tcPr>
            <w:tcW w:w="3221" w:type="dxa"/>
            <w:shd w:val="clear" w:color="auto" w:fill="DBE5F1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94A1E">
              <w:rPr>
                <w:b/>
                <w:bCs/>
                <w:sz w:val="24"/>
                <w:szCs w:val="24"/>
              </w:rPr>
              <w:t>Gehörschulung/Aussprache</w:t>
            </w:r>
          </w:p>
          <w:p w:rsidR="00D1124C" w:rsidRPr="00F94A1E" w:rsidRDefault="00D1124C" w:rsidP="00F94A1E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  <w:p w:rsidR="00D1124C" w:rsidRPr="00F94A1E" w:rsidRDefault="00D1124C" w:rsidP="00F94A1E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caps/>
                <w:sz w:val="36"/>
                <w:szCs w:val="36"/>
              </w:rPr>
            </w:pPr>
          </w:p>
        </w:tc>
        <w:tc>
          <w:tcPr>
            <w:tcW w:w="1699" w:type="dxa"/>
          </w:tcPr>
          <w:p w:rsidR="00D1124C" w:rsidRPr="008D2C14" w:rsidRDefault="00D1124C" w:rsidP="00677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C14">
              <w:rPr>
                <w:rFonts w:ascii="Arial" w:hAnsi="Arial" w:cs="Arial"/>
                <w:sz w:val="20"/>
                <w:szCs w:val="20"/>
              </w:rPr>
              <w:t xml:space="preserve">Die SuS haben </w:t>
            </w:r>
          </w:p>
          <w:p w:rsidR="00D1124C" w:rsidRPr="008D2C14" w:rsidRDefault="00D1124C" w:rsidP="00677B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C14">
              <w:rPr>
                <w:rFonts w:ascii="Arial" w:hAnsi="Arial" w:cs="Arial"/>
                <w:sz w:val="20"/>
                <w:szCs w:val="20"/>
              </w:rPr>
              <w:t>Schwierigkeiten mit der Artikulation von Konsonanten-häufungen/</w:t>
            </w:r>
          </w:p>
          <w:p w:rsidR="00D1124C" w:rsidRPr="008D2C14" w:rsidRDefault="00D1124C" w:rsidP="00677BA6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8D2C14">
              <w:rPr>
                <w:rFonts w:ascii="Arial" w:hAnsi="Arial" w:cs="Arial"/>
                <w:sz w:val="20"/>
                <w:szCs w:val="20"/>
              </w:rPr>
              <w:t>Umlauten</w:t>
            </w:r>
          </w:p>
        </w:tc>
        <w:tc>
          <w:tcPr>
            <w:tcW w:w="2265" w:type="dxa"/>
            <w:gridSpan w:val="3"/>
          </w:tcPr>
          <w:p w:rsidR="00D1124C" w:rsidRPr="008D2C14" w:rsidRDefault="00C7690C" w:rsidP="008D2C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2C14">
              <w:rPr>
                <w:rFonts w:ascii="Arial" w:hAnsi="Arial" w:cs="Arial"/>
                <w:sz w:val="20"/>
                <w:szCs w:val="20"/>
              </w:rPr>
              <w:t>Schwierige oder häufige Laute</w:t>
            </w:r>
            <w:r w:rsidR="00D1124C" w:rsidRPr="008D2C14">
              <w:rPr>
                <w:rFonts w:ascii="Arial" w:hAnsi="Arial" w:cs="Arial"/>
                <w:sz w:val="20"/>
                <w:szCs w:val="20"/>
              </w:rPr>
              <w:t>, die für das Deutsche charakteristisch sind</w:t>
            </w:r>
            <w:r w:rsidRPr="008D2C14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1124C" w:rsidRPr="008D2C14" w:rsidRDefault="008D2C14" w:rsidP="008D2C14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</w:rPr>
            </w:pPr>
            <w:r w:rsidRPr="008D2C14">
              <w:rPr>
                <w:rFonts w:ascii="Arial" w:hAnsi="Arial" w:cs="Arial"/>
                <w:sz w:val="20"/>
                <w:szCs w:val="20"/>
              </w:rPr>
              <w:t>a</w:t>
            </w:r>
            <w:r w:rsidR="00C7690C" w:rsidRPr="008D2C14">
              <w:rPr>
                <w:rFonts w:ascii="Arial" w:hAnsi="Arial" w:cs="Arial"/>
                <w:sz w:val="20"/>
                <w:szCs w:val="20"/>
              </w:rPr>
              <w:t>ussprechen können</w:t>
            </w:r>
          </w:p>
        </w:tc>
        <w:tc>
          <w:tcPr>
            <w:tcW w:w="5521" w:type="dxa"/>
            <w:tcBorders>
              <w:right w:val="nil"/>
            </w:tcBorders>
          </w:tcPr>
          <w:p w:rsidR="00457336" w:rsidRPr="008D2C14" w:rsidRDefault="00457336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>Alle SuS der 1.u.2.Klasse:</w:t>
            </w:r>
          </w:p>
          <w:p w:rsidR="00C7690C" w:rsidRPr="008D2C14" w:rsidRDefault="00C7690C" w:rsidP="00C769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>Phonetische Übungen von schwierigen oder häufigen Lauten, die für das Deutsche charakteristisch sind, durchführen.</w:t>
            </w:r>
          </w:p>
          <w:p w:rsidR="00525265" w:rsidRPr="008D2C14" w:rsidRDefault="00525265" w:rsidP="00C769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>Im Hör-Bilder-Buch „Deutsch für Seiteneinsteiger“ mit dem Ting-</w:t>
            </w:r>
            <w:proofErr w:type="spellStart"/>
            <w:r w:rsidRPr="008D2C14">
              <w:rPr>
                <w:rFonts w:ascii="Arial" w:hAnsi="Arial" w:cs="Arial"/>
                <w:sz w:val="18"/>
                <w:szCs w:val="18"/>
              </w:rPr>
              <w:t>Hörstift</w:t>
            </w:r>
            <w:proofErr w:type="spellEnd"/>
            <w:r w:rsidRPr="008D2C14">
              <w:rPr>
                <w:rFonts w:ascii="Arial" w:hAnsi="Arial" w:cs="Arial"/>
                <w:sz w:val="18"/>
                <w:szCs w:val="18"/>
              </w:rPr>
              <w:t xml:space="preserve"> aus dem Finkenverlag die unten angeführten Vokale, </w:t>
            </w:r>
            <w:proofErr w:type="spellStart"/>
            <w:r w:rsidRPr="008D2C14">
              <w:rPr>
                <w:rFonts w:ascii="Arial" w:hAnsi="Arial" w:cs="Arial"/>
                <w:sz w:val="18"/>
                <w:szCs w:val="18"/>
              </w:rPr>
              <w:t>Zwie</w:t>
            </w:r>
            <w:proofErr w:type="spellEnd"/>
            <w:r w:rsidRPr="008D2C14">
              <w:rPr>
                <w:rFonts w:ascii="Arial" w:hAnsi="Arial" w:cs="Arial"/>
                <w:sz w:val="18"/>
                <w:szCs w:val="18"/>
              </w:rPr>
              <w:t xml:space="preserve">-und Umlaute abrufen: </w:t>
            </w:r>
            <w:proofErr w:type="spellStart"/>
            <w:r w:rsidRPr="008D2C14">
              <w:rPr>
                <w:rFonts w:ascii="Arial" w:hAnsi="Arial" w:cs="Arial"/>
                <w:sz w:val="18"/>
                <w:szCs w:val="18"/>
              </w:rPr>
              <w:t>s.Deckblattinnenseite</w:t>
            </w:r>
            <w:proofErr w:type="spellEnd"/>
            <w:r w:rsidRPr="008D2C14">
              <w:rPr>
                <w:rFonts w:ascii="Arial" w:hAnsi="Arial" w:cs="Arial"/>
                <w:sz w:val="18"/>
                <w:szCs w:val="18"/>
              </w:rPr>
              <w:t xml:space="preserve"> (lautiertes Alphabet)</w:t>
            </w:r>
          </w:p>
          <w:p w:rsidR="00525265" w:rsidRPr="008D2C14" w:rsidRDefault="00525265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0E32" w:rsidRPr="008D2C14" w:rsidRDefault="00F20E32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D2C14">
              <w:rPr>
                <w:rFonts w:ascii="Arial" w:hAnsi="Arial" w:cs="Arial"/>
                <w:sz w:val="18"/>
                <w:szCs w:val="18"/>
                <w:lang w:val="en-US"/>
              </w:rPr>
              <w:t>Vokale</w:t>
            </w:r>
            <w:proofErr w:type="spellEnd"/>
            <w:r w:rsidRPr="008D2C14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8D2C14">
              <w:rPr>
                <w:rFonts w:ascii="Arial" w:hAnsi="Arial" w:cs="Arial"/>
                <w:sz w:val="18"/>
                <w:szCs w:val="18"/>
                <w:lang w:val="en-US"/>
              </w:rPr>
              <w:t>a,o</w:t>
            </w:r>
            <w:proofErr w:type="spellEnd"/>
            <w:r w:rsidRPr="008D2C1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8D2C14" w:rsidRPr="008D2C1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D2C14">
              <w:rPr>
                <w:rFonts w:ascii="Arial" w:hAnsi="Arial" w:cs="Arial"/>
                <w:sz w:val="18"/>
                <w:szCs w:val="18"/>
                <w:lang w:val="en-US"/>
              </w:rPr>
              <w:t xml:space="preserve">rot, </w:t>
            </w:r>
            <w:proofErr w:type="spellStart"/>
            <w:r w:rsidRPr="008D2C14">
              <w:rPr>
                <w:rFonts w:ascii="Arial" w:hAnsi="Arial" w:cs="Arial"/>
                <w:sz w:val="18"/>
                <w:szCs w:val="18"/>
                <w:lang w:val="en-US"/>
              </w:rPr>
              <w:t>rosa</w:t>
            </w:r>
            <w:proofErr w:type="spellEnd"/>
          </w:p>
          <w:p w:rsidR="00D1124C" w:rsidRPr="008D2C14" w:rsidRDefault="00D1124C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D2C14">
              <w:rPr>
                <w:rFonts w:ascii="Arial" w:hAnsi="Arial" w:cs="Arial"/>
                <w:sz w:val="18"/>
                <w:szCs w:val="18"/>
                <w:lang w:val="en-US"/>
              </w:rPr>
              <w:t>Zwielaute</w:t>
            </w:r>
            <w:proofErr w:type="spellEnd"/>
            <w:r w:rsidRPr="008D2C14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525265" w:rsidRPr="008D2C1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525265" w:rsidRPr="008D2C1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St ,</w:t>
            </w:r>
            <w:proofErr w:type="spellStart"/>
            <w:r w:rsidR="00525265" w:rsidRPr="008D2C14">
              <w:rPr>
                <w:rFonts w:ascii="Arial" w:hAnsi="Arial" w:cs="Arial"/>
                <w:b/>
                <w:sz w:val="18"/>
                <w:szCs w:val="18"/>
                <w:lang w:val="en-US"/>
              </w:rPr>
              <w:t>ch</w:t>
            </w:r>
            <w:proofErr w:type="spellEnd"/>
            <w:r w:rsidR="00525265" w:rsidRPr="008D2C1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525265" w:rsidRPr="008D2C14">
              <w:rPr>
                <w:rFonts w:ascii="Arial" w:hAnsi="Arial" w:cs="Arial"/>
                <w:b/>
                <w:sz w:val="18"/>
                <w:szCs w:val="18"/>
                <w:lang w:val="en-US"/>
              </w:rPr>
              <w:t>tz</w:t>
            </w:r>
            <w:proofErr w:type="spellEnd"/>
            <w:r w:rsidR="00525265" w:rsidRPr="008D2C1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 </w:t>
            </w:r>
            <w:proofErr w:type="spellStart"/>
            <w:r w:rsidR="00525265" w:rsidRPr="008D2C14">
              <w:rPr>
                <w:rFonts w:ascii="Arial" w:hAnsi="Arial" w:cs="Arial"/>
                <w:b/>
                <w:sz w:val="18"/>
                <w:szCs w:val="18"/>
                <w:lang w:val="en-US"/>
              </w:rPr>
              <w:t>Sp</w:t>
            </w:r>
            <w:proofErr w:type="spellEnd"/>
          </w:p>
          <w:p w:rsidR="00D1124C" w:rsidRPr="008D2C14" w:rsidRDefault="00D1124C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 xml:space="preserve">hören, bewusst mit fotografierten Mundbildern vergleichen: </w:t>
            </w:r>
            <w:r w:rsidR="00F20E32" w:rsidRPr="008D2C14">
              <w:rPr>
                <w:rFonts w:ascii="Arial" w:hAnsi="Arial" w:cs="Arial"/>
                <w:b/>
                <w:bCs/>
                <w:sz w:val="18"/>
                <w:szCs w:val="18"/>
              </w:rPr>
              <w:t>Bleistift, Buntstift</w:t>
            </w:r>
            <w:r w:rsidR="00525265" w:rsidRPr="008D2C14">
              <w:rPr>
                <w:rFonts w:ascii="Arial" w:hAnsi="Arial" w:cs="Arial"/>
                <w:b/>
                <w:bCs/>
                <w:sz w:val="18"/>
                <w:szCs w:val="18"/>
              </w:rPr>
              <w:t>, Klebstoff, Buch, Spitzer,</w:t>
            </w:r>
          </w:p>
          <w:p w:rsidR="00D1124C" w:rsidRPr="008D2C14" w:rsidRDefault="00D1124C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>Umlaute:</w:t>
            </w:r>
            <w:r w:rsidR="00525265" w:rsidRPr="008D2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0E32" w:rsidRPr="008D2C14">
              <w:rPr>
                <w:rFonts w:ascii="Arial" w:hAnsi="Arial" w:cs="Arial"/>
                <w:sz w:val="18"/>
                <w:szCs w:val="18"/>
              </w:rPr>
              <w:t>ü,</w:t>
            </w:r>
            <w:r w:rsidR="00525265" w:rsidRPr="008D2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0E32" w:rsidRPr="008D2C14">
              <w:rPr>
                <w:rFonts w:ascii="Arial" w:hAnsi="Arial" w:cs="Arial"/>
                <w:sz w:val="18"/>
                <w:szCs w:val="18"/>
              </w:rPr>
              <w:t>au</w:t>
            </w:r>
          </w:p>
          <w:p w:rsidR="00D1124C" w:rsidRPr="008D2C14" w:rsidRDefault="00F20E32" w:rsidP="00F94A1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D2C14">
              <w:rPr>
                <w:rFonts w:ascii="Arial" w:hAnsi="Arial" w:cs="Arial"/>
                <w:b/>
                <w:sz w:val="18"/>
                <w:szCs w:val="18"/>
              </w:rPr>
              <w:t>Füllfeder, grün, blau,</w:t>
            </w:r>
            <w:r w:rsidR="00525265" w:rsidRPr="008D2C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D2C14">
              <w:rPr>
                <w:rFonts w:ascii="Arial" w:hAnsi="Arial" w:cs="Arial"/>
                <w:b/>
                <w:sz w:val="18"/>
                <w:szCs w:val="18"/>
              </w:rPr>
              <w:t xml:space="preserve">braun, grau, </w:t>
            </w:r>
          </w:p>
        </w:tc>
        <w:tc>
          <w:tcPr>
            <w:tcW w:w="425" w:type="dxa"/>
            <w:tcBorders>
              <w:left w:val="nil"/>
            </w:tcBorders>
          </w:tcPr>
          <w:p w:rsidR="00D1124C" w:rsidRPr="00F94A1E" w:rsidRDefault="00D1124C" w:rsidP="00F94A1E">
            <w:pPr>
              <w:spacing w:after="0" w:line="240" w:lineRule="auto"/>
              <w:rPr>
                <w:b/>
                <w:bCs/>
                <w:caps/>
                <w:color w:val="00B050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00B050"/>
          </w:tcPr>
          <w:p w:rsidR="00D1124C" w:rsidRPr="00F94A1E" w:rsidRDefault="00D1124C" w:rsidP="00F94A1E">
            <w:pPr>
              <w:spacing w:after="0" w:line="240" w:lineRule="auto"/>
              <w:rPr>
                <w:b/>
                <w:bCs/>
                <w:caps/>
                <w:color w:val="00B050"/>
                <w:sz w:val="36"/>
                <w:szCs w:val="36"/>
              </w:rPr>
            </w:pPr>
          </w:p>
        </w:tc>
        <w:tc>
          <w:tcPr>
            <w:tcW w:w="429" w:type="dxa"/>
            <w:gridSpan w:val="2"/>
            <w:shd w:val="clear" w:color="auto" w:fill="FBD4B4"/>
          </w:tcPr>
          <w:p w:rsidR="00D1124C" w:rsidRPr="00F94A1E" w:rsidRDefault="00D1124C" w:rsidP="00F94A1E">
            <w:pPr>
              <w:spacing w:after="0" w:line="240" w:lineRule="auto"/>
              <w:rPr>
                <w:b/>
                <w:bCs/>
                <w:caps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CCC0D9"/>
          </w:tcPr>
          <w:p w:rsidR="00D1124C" w:rsidRPr="00F94A1E" w:rsidRDefault="00D1124C" w:rsidP="00F94A1E">
            <w:pPr>
              <w:spacing w:after="0" w:line="240" w:lineRule="auto"/>
              <w:rPr>
                <w:b/>
                <w:bCs/>
                <w:caps/>
                <w:sz w:val="36"/>
                <w:szCs w:val="36"/>
              </w:rPr>
            </w:pPr>
          </w:p>
        </w:tc>
        <w:tc>
          <w:tcPr>
            <w:tcW w:w="430" w:type="dxa"/>
            <w:gridSpan w:val="2"/>
            <w:shd w:val="clear" w:color="auto" w:fill="FF9933"/>
          </w:tcPr>
          <w:p w:rsidR="00D1124C" w:rsidRPr="00F94A1E" w:rsidRDefault="00D1124C" w:rsidP="00F94A1E">
            <w:pPr>
              <w:spacing w:after="0" w:line="240" w:lineRule="auto"/>
              <w:rPr>
                <w:b/>
                <w:bCs/>
                <w:caps/>
                <w:sz w:val="36"/>
                <w:szCs w:val="36"/>
              </w:rPr>
            </w:pPr>
          </w:p>
        </w:tc>
        <w:tc>
          <w:tcPr>
            <w:tcW w:w="435" w:type="dxa"/>
            <w:shd w:val="clear" w:color="auto" w:fill="FF0000"/>
          </w:tcPr>
          <w:p w:rsidR="00D1124C" w:rsidRPr="00F94A1E" w:rsidRDefault="00D1124C" w:rsidP="00F94A1E">
            <w:pPr>
              <w:spacing w:after="0" w:line="240" w:lineRule="auto"/>
              <w:rPr>
                <w:b/>
                <w:bCs/>
                <w:caps/>
                <w:sz w:val="36"/>
                <w:szCs w:val="36"/>
              </w:rPr>
            </w:pPr>
          </w:p>
        </w:tc>
      </w:tr>
      <w:tr w:rsidR="00D1124C" w:rsidRPr="00F94A1E">
        <w:trPr>
          <w:cantSplit/>
          <w:trHeight w:val="1018"/>
        </w:trPr>
        <w:tc>
          <w:tcPr>
            <w:tcW w:w="3221" w:type="dxa"/>
            <w:shd w:val="clear" w:color="auto" w:fill="DBE5F1"/>
          </w:tcPr>
          <w:p w:rsidR="00D1124C" w:rsidRPr="00F94A1E" w:rsidRDefault="00D1124C" w:rsidP="00F94A1E">
            <w:pPr>
              <w:spacing w:after="0" w:line="240" w:lineRule="auto"/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F94A1E">
              <w:rPr>
                <w:b/>
                <w:bCs/>
                <w:sz w:val="24"/>
                <w:szCs w:val="24"/>
              </w:rPr>
              <w:t>Alphabetisierung</w:t>
            </w:r>
          </w:p>
          <w:p w:rsidR="00D1124C" w:rsidRPr="00F94A1E" w:rsidRDefault="00D1124C" w:rsidP="00F94A1E">
            <w:pPr>
              <w:spacing w:after="0" w:line="240" w:lineRule="auto"/>
              <w:ind w:right="34"/>
              <w:jc w:val="center"/>
              <w:rPr>
                <w:b/>
                <w:bCs/>
                <w:sz w:val="24"/>
                <w:szCs w:val="24"/>
              </w:rPr>
            </w:pPr>
            <w:r w:rsidRPr="00F94A1E">
              <w:rPr>
                <w:b/>
                <w:bCs/>
                <w:sz w:val="24"/>
                <w:szCs w:val="24"/>
              </w:rPr>
              <w:t>Zweitschrifterwerb</w:t>
            </w:r>
          </w:p>
          <w:p w:rsidR="00D1124C" w:rsidRPr="00F94A1E" w:rsidRDefault="00D1124C" w:rsidP="00F94A1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99" w:type="dxa"/>
          </w:tcPr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 xml:space="preserve">Die </w:t>
            </w:r>
            <w:proofErr w:type="spellStart"/>
            <w:r w:rsidRPr="008D2C14">
              <w:rPr>
                <w:rFonts w:ascii="Arial" w:hAnsi="Arial" w:cs="Arial"/>
                <w:sz w:val="18"/>
                <w:szCs w:val="18"/>
              </w:rPr>
              <w:t>mehrspr</w:t>
            </w:r>
            <w:proofErr w:type="spellEnd"/>
            <w:r w:rsidR="008D2C1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8D2C14">
              <w:rPr>
                <w:rFonts w:ascii="Arial" w:hAnsi="Arial" w:cs="Arial"/>
                <w:sz w:val="18"/>
                <w:szCs w:val="18"/>
              </w:rPr>
              <w:t xml:space="preserve">SuS realisieren noch nicht, dass bestimmte Grapheme in den beteiligten Sprachen einen anderen </w:t>
            </w:r>
            <w:proofErr w:type="spellStart"/>
            <w:r w:rsidRPr="008D2C14">
              <w:rPr>
                <w:rFonts w:ascii="Arial" w:hAnsi="Arial" w:cs="Arial"/>
                <w:sz w:val="18"/>
                <w:szCs w:val="18"/>
              </w:rPr>
              <w:t>Lautwert</w:t>
            </w:r>
            <w:proofErr w:type="spellEnd"/>
            <w:r w:rsidRPr="008D2C14">
              <w:rPr>
                <w:rFonts w:ascii="Arial" w:hAnsi="Arial" w:cs="Arial"/>
                <w:sz w:val="18"/>
                <w:szCs w:val="18"/>
              </w:rPr>
              <w:t xml:space="preserve"> haben</w:t>
            </w: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>Die SuS haben die Um- und Zwielaute alle in Druckschrift erarbeitet</w:t>
            </w:r>
          </w:p>
        </w:tc>
        <w:tc>
          <w:tcPr>
            <w:tcW w:w="2265" w:type="dxa"/>
            <w:gridSpan w:val="3"/>
          </w:tcPr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 xml:space="preserve">Auditive Wahrnehmung und </w:t>
            </w:r>
            <w:r w:rsidR="00525265" w:rsidRPr="008D2C14">
              <w:rPr>
                <w:rFonts w:ascii="Arial" w:hAnsi="Arial" w:cs="Arial"/>
                <w:sz w:val="18"/>
                <w:szCs w:val="18"/>
              </w:rPr>
              <w:t xml:space="preserve">eventuell </w:t>
            </w:r>
            <w:r w:rsidRPr="008D2C14">
              <w:rPr>
                <w:rFonts w:ascii="Arial" w:hAnsi="Arial" w:cs="Arial"/>
                <w:sz w:val="18"/>
                <w:szCs w:val="18"/>
              </w:rPr>
              <w:t xml:space="preserve">Verschriftlichung der </w:t>
            </w:r>
            <w:proofErr w:type="spellStart"/>
            <w:r w:rsidRPr="008D2C14">
              <w:rPr>
                <w:rFonts w:ascii="Arial" w:hAnsi="Arial" w:cs="Arial"/>
                <w:sz w:val="18"/>
                <w:szCs w:val="18"/>
              </w:rPr>
              <w:t>Zwie</w:t>
            </w:r>
            <w:proofErr w:type="spellEnd"/>
            <w:r w:rsidRPr="008D2C14">
              <w:rPr>
                <w:rFonts w:ascii="Arial" w:hAnsi="Arial" w:cs="Arial"/>
                <w:sz w:val="18"/>
                <w:szCs w:val="18"/>
              </w:rPr>
              <w:t>- und Umlaute</w:t>
            </w: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>in Druck-und Schreibschrift</w:t>
            </w:r>
            <w:r w:rsidR="00525265" w:rsidRPr="008D2C14">
              <w:rPr>
                <w:rFonts w:ascii="Arial" w:hAnsi="Arial" w:cs="Arial"/>
                <w:sz w:val="18"/>
                <w:szCs w:val="18"/>
              </w:rPr>
              <w:t xml:space="preserve"> für die SUS der zweiten Klasse</w:t>
            </w:r>
          </w:p>
        </w:tc>
        <w:tc>
          <w:tcPr>
            <w:tcW w:w="5946" w:type="dxa"/>
            <w:gridSpan w:val="2"/>
          </w:tcPr>
          <w:p w:rsid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>Die SuS</w:t>
            </w:r>
            <w:r w:rsidR="00457336" w:rsidRPr="008D2C14">
              <w:rPr>
                <w:rFonts w:ascii="Arial" w:hAnsi="Arial" w:cs="Arial"/>
                <w:sz w:val="18"/>
                <w:szCs w:val="18"/>
              </w:rPr>
              <w:t xml:space="preserve"> aus der zweiten Klasse</w:t>
            </w:r>
            <w:r w:rsidRPr="008D2C14">
              <w:rPr>
                <w:rFonts w:ascii="Arial" w:hAnsi="Arial" w:cs="Arial"/>
                <w:sz w:val="18"/>
                <w:szCs w:val="18"/>
              </w:rPr>
              <w:t xml:space="preserve"> bekommen oft die Möglichkeit, den Lautklang zu sprechen und gleichzeitig auf Wortkarten die markierten </w:t>
            </w:r>
            <w:proofErr w:type="spellStart"/>
            <w:r w:rsidRPr="008D2C14">
              <w:rPr>
                <w:rFonts w:ascii="Arial" w:hAnsi="Arial" w:cs="Arial"/>
                <w:sz w:val="18"/>
                <w:szCs w:val="18"/>
              </w:rPr>
              <w:t>Zwie</w:t>
            </w:r>
            <w:proofErr w:type="spellEnd"/>
            <w:r w:rsidRPr="008D2C14">
              <w:rPr>
                <w:rFonts w:ascii="Arial" w:hAnsi="Arial" w:cs="Arial"/>
                <w:sz w:val="18"/>
                <w:szCs w:val="18"/>
              </w:rPr>
              <w:t xml:space="preserve"> - und Umlaute zuerst in Druckschrift zu betrachten/</w:t>
            </w:r>
            <w:proofErr w:type="spellStart"/>
            <w:r w:rsidR="00457336" w:rsidRPr="008D2C14">
              <w:rPr>
                <w:rFonts w:ascii="Arial" w:hAnsi="Arial" w:cs="Arial"/>
                <w:sz w:val="18"/>
                <w:szCs w:val="18"/>
              </w:rPr>
              <w:t>nachzuspuren</w:t>
            </w:r>
            <w:proofErr w:type="spellEnd"/>
            <w:r w:rsidR="00457336" w:rsidRPr="008D2C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D2C14" w:rsidRDefault="008D2C14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D1CA5" w:rsidRPr="008D2C14" w:rsidRDefault="007D1CA5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 xml:space="preserve">Quelle: Kresse Tina und </w:t>
            </w:r>
            <w:proofErr w:type="spellStart"/>
            <w:r w:rsidRPr="008D2C14">
              <w:rPr>
                <w:rFonts w:ascii="Arial" w:hAnsi="Arial" w:cs="Arial"/>
                <w:sz w:val="18"/>
                <w:szCs w:val="18"/>
              </w:rPr>
              <w:t>Mc</w:t>
            </w:r>
            <w:proofErr w:type="spellEnd"/>
            <w:r w:rsidRPr="008D2C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D2C14">
              <w:rPr>
                <w:rFonts w:ascii="Arial" w:hAnsi="Arial" w:cs="Arial"/>
                <w:sz w:val="18"/>
                <w:szCs w:val="18"/>
              </w:rPr>
              <w:t>Cafferty</w:t>
            </w:r>
            <w:proofErr w:type="spellEnd"/>
            <w:r w:rsidRPr="008D2C14">
              <w:rPr>
                <w:rFonts w:ascii="Arial" w:hAnsi="Arial" w:cs="Arial"/>
                <w:sz w:val="18"/>
                <w:szCs w:val="18"/>
              </w:rPr>
              <w:t xml:space="preserve"> Susanne, Willkommen Deutsch als Zweitsprache, das Übungsheft</w:t>
            </w:r>
            <w:r w:rsidR="00457336" w:rsidRPr="008D2C14">
              <w:rPr>
                <w:rFonts w:ascii="Arial" w:hAnsi="Arial" w:cs="Arial"/>
                <w:sz w:val="18"/>
                <w:szCs w:val="18"/>
              </w:rPr>
              <w:t xml:space="preserve">, S.15-27, </w:t>
            </w:r>
            <w:proofErr w:type="spellStart"/>
            <w:r w:rsidR="00457336" w:rsidRPr="008D2C14">
              <w:rPr>
                <w:rFonts w:ascii="Arial" w:hAnsi="Arial" w:cs="Arial"/>
                <w:sz w:val="18"/>
                <w:szCs w:val="18"/>
              </w:rPr>
              <w:t>bvl</w:t>
            </w:r>
            <w:proofErr w:type="spellEnd"/>
            <w:r w:rsidR="00457336" w:rsidRPr="008D2C14">
              <w:rPr>
                <w:rFonts w:ascii="Arial" w:hAnsi="Arial" w:cs="Arial"/>
                <w:sz w:val="18"/>
                <w:szCs w:val="18"/>
              </w:rPr>
              <w:t>, 2017</w:t>
            </w:r>
          </w:p>
        </w:tc>
        <w:tc>
          <w:tcPr>
            <w:tcW w:w="426" w:type="dxa"/>
            <w:shd w:val="clear" w:color="auto" w:fill="00B050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9" w:type="dxa"/>
            <w:gridSpan w:val="2"/>
            <w:shd w:val="clear" w:color="auto" w:fill="FBD4B4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CCC0D9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0" w:type="dxa"/>
            <w:gridSpan w:val="2"/>
            <w:shd w:val="clear" w:color="auto" w:fill="FF9933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5" w:type="dxa"/>
            <w:shd w:val="clear" w:color="auto" w:fill="FF0000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1124C" w:rsidRPr="00F94A1E">
        <w:trPr>
          <w:cantSplit/>
          <w:trHeight w:val="972"/>
        </w:trPr>
        <w:tc>
          <w:tcPr>
            <w:tcW w:w="3221" w:type="dxa"/>
            <w:shd w:val="clear" w:color="auto" w:fill="DBE5F1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94A1E">
              <w:rPr>
                <w:b/>
                <w:bCs/>
                <w:sz w:val="24"/>
                <w:szCs w:val="24"/>
              </w:rPr>
              <w:lastRenderedPageBreak/>
              <w:t>Wortschatz</w:t>
            </w:r>
          </w:p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</w:rPr>
            </w:pPr>
          </w:p>
          <w:p w:rsidR="00D1124C" w:rsidRPr="00F94A1E" w:rsidRDefault="00D1124C" w:rsidP="00F94A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4A1E">
              <w:rPr>
                <w:sz w:val="20"/>
                <w:szCs w:val="20"/>
              </w:rPr>
              <w:t>USB DaZ</w:t>
            </w:r>
          </w:p>
          <w:p w:rsidR="00D1124C" w:rsidRPr="00F94A1E" w:rsidRDefault="00D1124C" w:rsidP="00F94A1E">
            <w:pPr>
              <w:spacing w:after="0" w:line="240" w:lineRule="auto"/>
              <w:rPr>
                <w:b/>
                <w:bCs/>
              </w:rPr>
            </w:pPr>
          </w:p>
          <w:p w:rsidR="00D1124C" w:rsidRPr="00F94A1E" w:rsidRDefault="00D1124C" w:rsidP="00F94A1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699" w:type="dxa"/>
          </w:tcPr>
          <w:p w:rsidR="00D1124C" w:rsidRPr="008D2C14" w:rsidRDefault="00D1124C" w:rsidP="00A3207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>Zw. AGW und GW</w:t>
            </w:r>
          </w:p>
          <w:p w:rsidR="00D1124C" w:rsidRPr="008D2C14" w:rsidRDefault="00D1124C" w:rsidP="00F94A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  <w:gridSpan w:val="3"/>
          </w:tcPr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>GWS</w:t>
            </w:r>
          </w:p>
          <w:p w:rsidR="006064C6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Benennen von </w:t>
            </w:r>
            <w:r w:rsidR="006064C6" w:rsidRPr="008D2C14">
              <w:rPr>
                <w:rFonts w:ascii="Arial" w:hAnsi="Arial" w:cs="Arial"/>
                <w:b/>
                <w:bCs/>
                <w:sz w:val="18"/>
                <w:szCs w:val="18"/>
              </w:rPr>
              <w:t>Personen in der Schule, Räumen in der Schule, von Gegenständen im Klassenzimmer,</w:t>
            </w:r>
            <w:r w:rsidRPr="008D2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64C6" w:rsidRPr="008D2C14">
              <w:rPr>
                <w:rFonts w:ascii="Arial" w:hAnsi="Arial" w:cs="Arial"/>
                <w:sz w:val="18"/>
                <w:szCs w:val="18"/>
              </w:rPr>
              <w:t xml:space="preserve">von </w:t>
            </w:r>
            <w:r w:rsidR="006064C6" w:rsidRPr="008D2C14">
              <w:rPr>
                <w:rFonts w:ascii="Arial" w:hAnsi="Arial" w:cs="Arial"/>
                <w:b/>
                <w:sz w:val="18"/>
                <w:szCs w:val="18"/>
              </w:rPr>
              <w:t>Schulsachen</w:t>
            </w:r>
            <w:r w:rsidR="006064C6" w:rsidRPr="008D2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2C14">
              <w:rPr>
                <w:rFonts w:ascii="Arial" w:hAnsi="Arial" w:cs="Arial"/>
                <w:sz w:val="18"/>
                <w:szCs w:val="18"/>
              </w:rPr>
              <w:t xml:space="preserve">und Zuordnung der einzelnen </w:t>
            </w:r>
            <w:r w:rsidR="006064C6" w:rsidRPr="008D2C14">
              <w:rPr>
                <w:rFonts w:ascii="Arial" w:hAnsi="Arial" w:cs="Arial"/>
                <w:sz w:val="18"/>
                <w:szCs w:val="18"/>
              </w:rPr>
              <w:t>Nomen</w:t>
            </w:r>
            <w:r w:rsidR="00BB2324" w:rsidRPr="008D2C14">
              <w:rPr>
                <w:rFonts w:ascii="Arial" w:hAnsi="Arial" w:cs="Arial"/>
                <w:sz w:val="18"/>
                <w:szCs w:val="18"/>
              </w:rPr>
              <w:t xml:space="preserve"> mit den passenden Artikeln</w:t>
            </w:r>
            <w:r w:rsidRPr="008D2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64C6" w:rsidRPr="008D2C14">
              <w:rPr>
                <w:rFonts w:ascii="Arial" w:hAnsi="Arial" w:cs="Arial"/>
                <w:sz w:val="18"/>
                <w:szCs w:val="18"/>
              </w:rPr>
              <w:t xml:space="preserve">zu diesen passenden Oberbegriffen </w:t>
            </w: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2C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Benennen von </w:t>
            </w:r>
            <w:r w:rsidR="006064C6" w:rsidRPr="008D2C14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Pr="008D2C14">
              <w:rPr>
                <w:rFonts w:ascii="Arial" w:hAnsi="Arial" w:cs="Arial"/>
                <w:b/>
                <w:bCs/>
                <w:sz w:val="18"/>
                <w:szCs w:val="18"/>
              </w:rPr>
              <w:t>erben</w:t>
            </w:r>
            <w:r w:rsidR="006064C6" w:rsidRPr="008D2C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der Schule: Infinitiv</w:t>
            </w:r>
            <w:r w:rsidR="00BB2324" w:rsidRPr="008D2C14">
              <w:rPr>
                <w:rFonts w:ascii="Arial" w:hAnsi="Arial" w:cs="Arial"/>
                <w:b/>
                <w:bCs/>
                <w:sz w:val="18"/>
                <w:szCs w:val="18"/>
              </w:rPr>
              <w:t>, 1.P.Sg. und 3.P.Sg</w:t>
            </w:r>
          </w:p>
          <w:p w:rsidR="00D1124C" w:rsidRPr="008D2C14" w:rsidRDefault="00BB2324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2C14">
              <w:rPr>
                <w:rFonts w:ascii="Arial" w:hAnsi="Arial" w:cs="Arial"/>
                <w:b/>
                <w:bCs/>
                <w:sz w:val="18"/>
                <w:szCs w:val="18"/>
              </w:rPr>
              <w:t>schreiben, rechnen, schneiden, lesen, malen, kleben, sitzen, trinken, essen, sich melden, lernen</w:t>
            </w:r>
            <w:proofErr w:type="gramStart"/>
            <w:r w:rsidRPr="008D2C14">
              <w:rPr>
                <w:rFonts w:ascii="Arial" w:hAnsi="Arial" w:cs="Arial"/>
                <w:b/>
                <w:bCs/>
                <w:sz w:val="18"/>
                <w:szCs w:val="18"/>
              </w:rPr>
              <w:t>..</w:t>
            </w:r>
            <w:proofErr w:type="gramEnd"/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2C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Benennen von </w:t>
            </w:r>
            <w:r w:rsidR="00BB2324" w:rsidRPr="008D2C14">
              <w:rPr>
                <w:rFonts w:ascii="Arial" w:hAnsi="Arial" w:cs="Arial"/>
                <w:b/>
                <w:bCs/>
                <w:sz w:val="18"/>
                <w:szCs w:val="18"/>
              </w:rPr>
              <w:t>Farb-</w:t>
            </w:r>
            <w:r w:rsidRPr="008D2C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Adjektiven </w:t>
            </w: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 xml:space="preserve">(Eigenschaften werden den </w:t>
            </w:r>
            <w:r w:rsidR="00BB2324" w:rsidRPr="008D2C14">
              <w:rPr>
                <w:rFonts w:ascii="Arial" w:hAnsi="Arial" w:cs="Arial"/>
                <w:sz w:val="18"/>
                <w:szCs w:val="18"/>
              </w:rPr>
              <w:t>Schulsachen</w:t>
            </w:r>
            <w:r w:rsidRPr="008D2C14">
              <w:rPr>
                <w:rFonts w:ascii="Arial" w:hAnsi="Arial" w:cs="Arial"/>
                <w:sz w:val="18"/>
                <w:szCs w:val="18"/>
              </w:rPr>
              <w:t xml:space="preserve"> zugeordnet: </w:t>
            </w:r>
            <w:r w:rsidR="00BB2324" w:rsidRPr="008D2C14">
              <w:rPr>
                <w:rFonts w:ascii="Arial" w:hAnsi="Arial" w:cs="Arial"/>
                <w:sz w:val="18"/>
                <w:szCs w:val="18"/>
              </w:rPr>
              <w:t>gelb, grün, blau, rot, orange, lila</w:t>
            </w: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46" w:type="dxa"/>
            <w:gridSpan w:val="2"/>
          </w:tcPr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2C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Nomen</w:t>
            </w: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 xml:space="preserve">Mithilfe von Bildmaterial erarbeiten die SuS die einzelnen </w:t>
            </w:r>
            <w:r w:rsidR="00BB2324" w:rsidRPr="008D2C14">
              <w:rPr>
                <w:rFonts w:ascii="Arial" w:hAnsi="Arial" w:cs="Arial"/>
                <w:sz w:val="18"/>
                <w:szCs w:val="18"/>
              </w:rPr>
              <w:t>Begriffe</w:t>
            </w:r>
            <w:r w:rsidRPr="008D2C14">
              <w:rPr>
                <w:rFonts w:ascii="Arial" w:hAnsi="Arial" w:cs="Arial"/>
                <w:sz w:val="18"/>
                <w:szCs w:val="18"/>
              </w:rPr>
              <w:t xml:space="preserve">: Welche Bezeichnung ist bekannt? Anschließend erhält jede/r S eine </w:t>
            </w:r>
            <w:r w:rsidR="00BB2324" w:rsidRPr="008D2C14">
              <w:rPr>
                <w:rFonts w:ascii="Arial" w:hAnsi="Arial" w:cs="Arial"/>
                <w:sz w:val="18"/>
                <w:szCs w:val="18"/>
              </w:rPr>
              <w:t>Bildkarte</w:t>
            </w:r>
            <w:r w:rsidR="008D2C1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 xml:space="preserve">Die SuS machen sich auf die Suche nach </w:t>
            </w:r>
            <w:r w:rsidR="00BB2324" w:rsidRPr="008D2C14">
              <w:rPr>
                <w:rFonts w:ascii="Arial" w:hAnsi="Arial" w:cs="Arial"/>
                <w:sz w:val="18"/>
                <w:szCs w:val="18"/>
              </w:rPr>
              <w:t>Personen, Räumen in der Schule, von Gegenständen im Klassenzimmer und Schulsachen</w:t>
            </w:r>
            <w:r w:rsidR="00F20E32" w:rsidRPr="008D2C14">
              <w:rPr>
                <w:rFonts w:ascii="Arial" w:hAnsi="Arial" w:cs="Arial"/>
                <w:sz w:val="18"/>
                <w:szCs w:val="18"/>
              </w:rPr>
              <w:t xml:space="preserve"> und ordnen diese den Realo</w:t>
            </w:r>
            <w:r w:rsidR="00457336" w:rsidRPr="008D2C14">
              <w:rPr>
                <w:rFonts w:ascii="Arial" w:hAnsi="Arial" w:cs="Arial"/>
                <w:sz w:val="18"/>
                <w:szCs w:val="18"/>
              </w:rPr>
              <w:t>b</w:t>
            </w:r>
            <w:r w:rsidR="00F20E32" w:rsidRPr="008D2C14">
              <w:rPr>
                <w:rFonts w:ascii="Arial" w:hAnsi="Arial" w:cs="Arial"/>
                <w:sz w:val="18"/>
                <w:szCs w:val="18"/>
              </w:rPr>
              <w:t>jekten</w:t>
            </w:r>
            <w:r w:rsidR="00BD3164" w:rsidRPr="008D2C14">
              <w:rPr>
                <w:rFonts w:ascii="Arial" w:hAnsi="Arial" w:cs="Arial"/>
                <w:sz w:val="18"/>
                <w:szCs w:val="18"/>
              </w:rPr>
              <w:t xml:space="preserve"> mit den passenden Artikelsymbolen</w:t>
            </w:r>
            <w:r w:rsidR="008D2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3164" w:rsidRPr="008D2C14">
              <w:rPr>
                <w:rFonts w:ascii="Arial" w:hAnsi="Arial" w:cs="Arial"/>
                <w:sz w:val="18"/>
                <w:szCs w:val="18"/>
              </w:rPr>
              <w:t>(runder Kreis=die/blaues Dreieck=der/grünes Viereck=das)</w:t>
            </w:r>
            <w:r w:rsidR="00F20E32" w:rsidRPr="008D2C14">
              <w:rPr>
                <w:rFonts w:ascii="Arial" w:hAnsi="Arial" w:cs="Arial"/>
                <w:sz w:val="18"/>
                <w:szCs w:val="18"/>
              </w:rPr>
              <w:t xml:space="preserve"> zu.</w:t>
            </w:r>
            <w:r w:rsidRPr="008D2C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371D2" w:rsidRPr="008D2C14" w:rsidRDefault="006371D2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 xml:space="preserve">Material: </w:t>
            </w:r>
            <w:proofErr w:type="spellStart"/>
            <w:r w:rsidRPr="008D2C14">
              <w:rPr>
                <w:rFonts w:ascii="Arial" w:hAnsi="Arial" w:cs="Arial"/>
                <w:sz w:val="18"/>
                <w:szCs w:val="18"/>
              </w:rPr>
              <w:t>Logico</w:t>
            </w:r>
            <w:proofErr w:type="spellEnd"/>
            <w:r w:rsidRPr="008D2C14">
              <w:rPr>
                <w:rFonts w:ascii="Arial" w:hAnsi="Arial" w:cs="Arial"/>
                <w:sz w:val="18"/>
                <w:szCs w:val="18"/>
              </w:rPr>
              <w:t xml:space="preserve"> Maximo Box, Finkenverlag, Best, Nr.3699</w:t>
            </w:r>
          </w:p>
          <w:p w:rsidR="006371D2" w:rsidRPr="008D2C14" w:rsidRDefault="006371D2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B2324" w:rsidRPr="008D2C14" w:rsidRDefault="00BB2324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1124C" w:rsidRPr="008D2C14" w:rsidRDefault="000B38A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2C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</w:t>
            </w:r>
            <w:r w:rsidR="00D1124C" w:rsidRPr="008D2C14">
              <w:rPr>
                <w:rFonts w:ascii="Arial" w:hAnsi="Arial" w:cs="Arial"/>
                <w:b/>
                <w:bCs/>
                <w:sz w:val="18"/>
                <w:szCs w:val="18"/>
              </w:rPr>
              <w:t>Verben</w:t>
            </w: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>Die SuS sitzen im Kreis. Auf einem Kartenstoß (</w:t>
            </w:r>
            <w:r w:rsidR="00BB2324" w:rsidRPr="008D2C14">
              <w:rPr>
                <w:rFonts w:ascii="Arial" w:hAnsi="Arial" w:cs="Arial"/>
                <w:sz w:val="18"/>
                <w:szCs w:val="18"/>
              </w:rPr>
              <w:t>Bildkarten</w:t>
            </w:r>
            <w:r w:rsidRPr="008D2C14">
              <w:rPr>
                <w:rFonts w:ascii="Arial" w:hAnsi="Arial" w:cs="Arial"/>
                <w:sz w:val="18"/>
                <w:szCs w:val="18"/>
              </w:rPr>
              <w:t xml:space="preserve">) liegen die </w:t>
            </w:r>
            <w:r w:rsidR="00BB2324" w:rsidRPr="008D2C14">
              <w:rPr>
                <w:rFonts w:ascii="Arial" w:hAnsi="Arial" w:cs="Arial"/>
                <w:sz w:val="18"/>
                <w:szCs w:val="18"/>
              </w:rPr>
              <w:t>dargestellten Tätigkeitsverben</w:t>
            </w:r>
            <w:r w:rsidRPr="008D2C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 xml:space="preserve">Die SuS ziehen jeweils eine Karte vom </w:t>
            </w:r>
            <w:r w:rsidR="00F530A3" w:rsidRPr="008D2C14">
              <w:rPr>
                <w:rFonts w:ascii="Arial" w:hAnsi="Arial" w:cs="Arial"/>
                <w:sz w:val="18"/>
                <w:szCs w:val="18"/>
              </w:rPr>
              <w:t>S</w:t>
            </w:r>
            <w:r w:rsidRPr="008D2C14">
              <w:rPr>
                <w:rFonts w:ascii="Arial" w:hAnsi="Arial" w:cs="Arial"/>
                <w:sz w:val="18"/>
                <w:szCs w:val="18"/>
              </w:rPr>
              <w:t>tapel („</w:t>
            </w:r>
            <w:r w:rsidR="00F530A3" w:rsidRPr="008D2C14">
              <w:rPr>
                <w:rFonts w:ascii="Arial" w:hAnsi="Arial" w:cs="Arial"/>
                <w:sz w:val="18"/>
                <w:szCs w:val="18"/>
              </w:rPr>
              <w:t>rechnen</w:t>
            </w:r>
            <w:r w:rsidRPr="008D2C14">
              <w:rPr>
                <w:rFonts w:ascii="Arial" w:hAnsi="Arial" w:cs="Arial"/>
                <w:sz w:val="18"/>
                <w:szCs w:val="18"/>
              </w:rPr>
              <w:t xml:space="preserve">“) und </w:t>
            </w:r>
            <w:r w:rsidR="00F20E32" w:rsidRPr="008D2C14">
              <w:rPr>
                <w:rFonts w:ascii="Arial" w:hAnsi="Arial" w:cs="Arial"/>
                <w:sz w:val="18"/>
                <w:szCs w:val="18"/>
              </w:rPr>
              <w:t>benennen es.</w:t>
            </w:r>
            <w:r w:rsidRPr="008D2C14">
              <w:rPr>
                <w:rFonts w:ascii="Arial" w:hAnsi="Arial" w:cs="Arial"/>
                <w:sz w:val="18"/>
                <w:szCs w:val="18"/>
              </w:rPr>
              <w:t xml:space="preserve"> Sieger ist, wer die meisten passenden Karten hat.</w:t>
            </w: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20E32" w:rsidRPr="008D2C14" w:rsidRDefault="00F20E32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B38AC" w:rsidRPr="008D2C14" w:rsidRDefault="005633E8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2C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</w:t>
            </w:r>
            <w:r w:rsidR="000B38AC" w:rsidRPr="008D2C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Adjektive</w:t>
            </w:r>
          </w:p>
          <w:p w:rsidR="00457336" w:rsidRPr="008D2C14" w:rsidRDefault="00D1124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>Die SuS ziehen je eine Bild</w:t>
            </w:r>
            <w:r w:rsidR="00457336" w:rsidRPr="008D2C14">
              <w:rPr>
                <w:rFonts w:ascii="Arial" w:hAnsi="Arial" w:cs="Arial"/>
                <w:sz w:val="18"/>
                <w:szCs w:val="18"/>
              </w:rPr>
              <w:t>farb</w:t>
            </w:r>
            <w:r w:rsidRPr="008D2C14">
              <w:rPr>
                <w:rFonts w:ascii="Arial" w:hAnsi="Arial" w:cs="Arial"/>
                <w:sz w:val="18"/>
                <w:szCs w:val="18"/>
              </w:rPr>
              <w:t xml:space="preserve">karte </w:t>
            </w:r>
            <w:r w:rsidR="00F20E32" w:rsidRPr="008D2C14">
              <w:rPr>
                <w:rFonts w:ascii="Arial" w:hAnsi="Arial" w:cs="Arial"/>
                <w:sz w:val="18"/>
                <w:szCs w:val="18"/>
              </w:rPr>
              <w:t>und ordnen das passende Farbadjektiv</w:t>
            </w:r>
            <w:r w:rsidR="008D2C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20E32" w:rsidRPr="008D2C14">
              <w:rPr>
                <w:rFonts w:ascii="Arial" w:hAnsi="Arial" w:cs="Arial"/>
                <w:sz w:val="18"/>
                <w:szCs w:val="18"/>
              </w:rPr>
              <w:t>den am B</w:t>
            </w:r>
            <w:r w:rsidR="00457336" w:rsidRPr="008D2C14">
              <w:rPr>
                <w:rFonts w:ascii="Arial" w:hAnsi="Arial" w:cs="Arial"/>
                <w:sz w:val="18"/>
                <w:szCs w:val="18"/>
              </w:rPr>
              <w:t>oden aufgelegten Schulsachen zu und benennen diese:</w:t>
            </w:r>
          </w:p>
          <w:p w:rsidR="00F20E32" w:rsidRPr="008D2C14" w:rsidRDefault="00457336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 xml:space="preserve">„Die Schultasche ist grün“ </w:t>
            </w:r>
          </w:p>
        </w:tc>
        <w:tc>
          <w:tcPr>
            <w:tcW w:w="426" w:type="dxa"/>
            <w:shd w:val="clear" w:color="auto" w:fill="00B050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9" w:type="dxa"/>
            <w:gridSpan w:val="2"/>
            <w:shd w:val="clear" w:color="auto" w:fill="FBD4B4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CCC0D9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0" w:type="dxa"/>
            <w:gridSpan w:val="2"/>
            <w:shd w:val="clear" w:color="auto" w:fill="FF9933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5" w:type="dxa"/>
            <w:shd w:val="clear" w:color="auto" w:fill="FF0000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1124C" w:rsidRPr="00F94A1E">
        <w:trPr>
          <w:cantSplit/>
          <w:trHeight w:val="2291"/>
        </w:trPr>
        <w:tc>
          <w:tcPr>
            <w:tcW w:w="3221" w:type="dxa"/>
            <w:shd w:val="clear" w:color="auto" w:fill="DBE5F1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94A1E">
              <w:rPr>
                <w:b/>
                <w:bCs/>
                <w:sz w:val="24"/>
                <w:szCs w:val="24"/>
              </w:rPr>
              <w:lastRenderedPageBreak/>
              <w:t>Sprachstrukturen</w:t>
            </w:r>
          </w:p>
          <w:p w:rsidR="00D1124C" w:rsidRPr="00F94A1E" w:rsidRDefault="00D1124C" w:rsidP="00F94A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4A1E">
              <w:rPr>
                <w:sz w:val="20"/>
                <w:szCs w:val="20"/>
              </w:rPr>
              <w:t>Zone der nächsten Entwicklung</w:t>
            </w:r>
          </w:p>
          <w:p w:rsidR="00D1124C" w:rsidRPr="00F94A1E" w:rsidRDefault="00D1124C" w:rsidP="00F94A1E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:rsidR="00D1124C" w:rsidRPr="00F94A1E" w:rsidRDefault="00D1124C" w:rsidP="00F94A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4A1E">
              <w:rPr>
                <w:sz w:val="20"/>
                <w:szCs w:val="20"/>
              </w:rPr>
              <w:t>USB DaZ</w:t>
            </w:r>
          </w:p>
          <w:p w:rsidR="00D1124C" w:rsidRPr="00F94A1E" w:rsidRDefault="00D1124C" w:rsidP="00F94A1E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  <w:p w:rsidR="00D1124C" w:rsidRPr="00F94A1E" w:rsidRDefault="00D1124C" w:rsidP="00F94A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4A1E">
              <w:rPr>
                <w:b/>
                <w:bCs/>
                <w:sz w:val="20"/>
                <w:szCs w:val="20"/>
              </w:rPr>
              <w:t xml:space="preserve">Satz- </w:t>
            </w:r>
            <w:proofErr w:type="spellStart"/>
            <w:r w:rsidRPr="00F94A1E">
              <w:rPr>
                <w:b/>
                <w:bCs/>
                <w:sz w:val="20"/>
                <w:szCs w:val="20"/>
              </w:rPr>
              <w:t>undWortbau</w:t>
            </w:r>
            <w:proofErr w:type="spellEnd"/>
            <w:r w:rsidRPr="00F94A1E">
              <w:rPr>
                <w:sz w:val="20"/>
                <w:szCs w:val="20"/>
              </w:rPr>
              <w:t xml:space="preserve">, </w:t>
            </w:r>
          </w:p>
          <w:p w:rsidR="00D1124C" w:rsidRPr="00F94A1E" w:rsidRDefault="00D1124C" w:rsidP="00F94A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4A1E">
              <w:rPr>
                <w:sz w:val="20"/>
                <w:szCs w:val="20"/>
              </w:rPr>
              <w:t xml:space="preserve">Verbformen, Verbstellung, Nomen: Realisierung v. Subjekten </w:t>
            </w:r>
            <w:proofErr w:type="spellStart"/>
            <w:r w:rsidRPr="00F94A1E">
              <w:rPr>
                <w:sz w:val="20"/>
                <w:szCs w:val="20"/>
              </w:rPr>
              <w:t>u.Objek-ten</w:t>
            </w:r>
            <w:proofErr w:type="spellEnd"/>
            <w:r w:rsidRPr="00F94A1E">
              <w:rPr>
                <w:sz w:val="20"/>
                <w:szCs w:val="20"/>
              </w:rPr>
              <w:t>,</w:t>
            </w:r>
            <w:r w:rsidR="00D33915">
              <w:rPr>
                <w:sz w:val="20"/>
                <w:szCs w:val="20"/>
              </w:rPr>
              <w:t xml:space="preserve"> </w:t>
            </w:r>
            <w:r w:rsidRPr="00F94A1E">
              <w:rPr>
                <w:sz w:val="20"/>
                <w:szCs w:val="20"/>
              </w:rPr>
              <w:t>Aussageverbindungen(</w:t>
            </w:r>
            <w:proofErr w:type="spellStart"/>
            <w:r w:rsidRPr="00F94A1E">
              <w:rPr>
                <w:sz w:val="20"/>
                <w:szCs w:val="20"/>
              </w:rPr>
              <w:t>Konjunk-tionen</w:t>
            </w:r>
            <w:proofErr w:type="spellEnd"/>
            <w:r w:rsidRPr="00F94A1E">
              <w:rPr>
                <w:sz w:val="20"/>
                <w:szCs w:val="20"/>
              </w:rPr>
              <w:t>)</w:t>
            </w:r>
            <w:r w:rsidRPr="00F94A1E">
              <w:rPr>
                <w:sz w:val="16"/>
                <w:szCs w:val="16"/>
              </w:rPr>
              <w:t xml:space="preserve">, </w:t>
            </w:r>
            <w:r w:rsidRPr="00F94A1E">
              <w:rPr>
                <w:sz w:val="20"/>
                <w:szCs w:val="20"/>
              </w:rPr>
              <w:t>weitere Strukturwörter: Artikel, Präpositionen, Pronomen</w:t>
            </w:r>
          </w:p>
        </w:tc>
        <w:tc>
          <w:tcPr>
            <w:tcW w:w="1699" w:type="dxa"/>
          </w:tcPr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 xml:space="preserve">Bildung von EZ und MZ mit best. und </w:t>
            </w:r>
            <w:proofErr w:type="spellStart"/>
            <w:r w:rsidRPr="008D2C14">
              <w:rPr>
                <w:rFonts w:ascii="Arial" w:hAnsi="Arial" w:cs="Arial"/>
                <w:sz w:val="18"/>
                <w:szCs w:val="18"/>
              </w:rPr>
              <w:t>unbest</w:t>
            </w:r>
            <w:proofErr w:type="spellEnd"/>
            <w:r w:rsidRPr="008D2C14">
              <w:rPr>
                <w:rFonts w:ascii="Arial" w:hAnsi="Arial" w:cs="Arial"/>
                <w:sz w:val="18"/>
                <w:szCs w:val="18"/>
              </w:rPr>
              <w:t>. Artikeln im AWS bekannt</w:t>
            </w: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D3164" w:rsidRPr="008D2C14" w:rsidRDefault="00BD3164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D3164" w:rsidRPr="008D2C14" w:rsidRDefault="00BD3164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D3164" w:rsidRPr="008D2C14" w:rsidRDefault="00BD3164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>VK 1</w:t>
            </w: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 xml:space="preserve">Aussage-verbindung </w:t>
            </w:r>
            <w:r w:rsidR="00D33915" w:rsidRPr="008D2C14">
              <w:rPr>
                <w:rFonts w:ascii="Arial" w:hAnsi="Arial" w:cs="Arial"/>
                <w:sz w:val="18"/>
                <w:szCs w:val="18"/>
              </w:rPr>
              <w:t>und</w:t>
            </w:r>
            <w:r w:rsidRPr="008D2C14">
              <w:rPr>
                <w:rFonts w:ascii="Arial" w:hAnsi="Arial" w:cs="Arial"/>
                <w:sz w:val="18"/>
                <w:szCs w:val="18"/>
              </w:rPr>
              <w:t xml:space="preserve"> ist noch nicht gefestigt</w:t>
            </w: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B38AC" w:rsidRPr="008D2C14" w:rsidRDefault="000B38A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B38AC" w:rsidRPr="008D2C14" w:rsidRDefault="000B38A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>Inversionen mit „und dann“ festigen im Zusammenhang mit Konjugation vom Verb „sein“</w:t>
            </w: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>1.P.Sg./1.P.PL.</w:t>
            </w: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>im Präteritum</w:t>
            </w:r>
          </w:p>
        </w:tc>
        <w:tc>
          <w:tcPr>
            <w:tcW w:w="2265" w:type="dxa"/>
            <w:gridSpan w:val="3"/>
          </w:tcPr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>GWS „</w:t>
            </w:r>
            <w:r w:rsidR="00457336" w:rsidRPr="008D2C14">
              <w:rPr>
                <w:rFonts w:ascii="Arial" w:hAnsi="Arial" w:cs="Arial"/>
                <w:sz w:val="18"/>
                <w:szCs w:val="18"/>
              </w:rPr>
              <w:t>Gegenstände im Klassenzimmer</w:t>
            </w:r>
            <w:r w:rsidRPr="008D2C14">
              <w:rPr>
                <w:rFonts w:ascii="Arial" w:hAnsi="Arial" w:cs="Arial"/>
                <w:sz w:val="18"/>
                <w:szCs w:val="18"/>
              </w:rPr>
              <w:t>“ in EZ und MZ setzen können (Anwenden der EZ und MZ in Sätzen (ist-sind)</w:t>
            </w:r>
          </w:p>
          <w:p w:rsidR="00D1124C" w:rsidRPr="008D2C14" w:rsidRDefault="00457336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2C14">
              <w:rPr>
                <w:rFonts w:ascii="Arial" w:hAnsi="Arial" w:cs="Arial"/>
                <w:b/>
                <w:bCs/>
                <w:sz w:val="18"/>
                <w:szCs w:val="18"/>
              </w:rPr>
              <w:t>Tafel, Schwamm, Regal, Kreide, Uhr, Tisch, Kasten</w:t>
            </w: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D3164" w:rsidRPr="008D2C14" w:rsidRDefault="00BD3164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2C14">
              <w:rPr>
                <w:rFonts w:ascii="Arial" w:hAnsi="Arial" w:cs="Arial"/>
                <w:b/>
                <w:bCs/>
                <w:sz w:val="18"/>
                <w:szCs w:val="18"/>
              </w:rPr>
              <w:t>VK 1 (Bilden von Sätzen mit Modalverben)</w:t>
            </w: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33915" w:rsidRPr="008D2C14" w:rsidRDefault="00D33915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33915" w:rsidRPr="008D2C14" w:rsidRDefault="00D33915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2C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Kennenlernen eines Satzmusters im Präsens </w:t>
            </w: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33915" w:rsidRPr="008D2C14" w:rsidRDefault="00D33915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B38AC" w:rsidRPr="008D2C14" w:rsidRDefault="000B38A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B38AC" w:rsidRPr="008D2C14" w:rsidRDefault="000B38A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2C14">
              <w:rPr>
                <w:rFonts w:ascii="Arial" w:hAnsi="Arial" w:cs="Arial"/>
                <w:b/>
                <w:bCs/>
                <w:sz w:val="18"/>
                <w:szCs w:val="18"/>
              </w:rPr>
              <w:t>Die SuS verbinden Aussagen mit „und dann“</w:t>
            </w:r>
          </w:p>
        </w:tc>
        <w:tc>
          <w:tcPr>
            <w:tcW w:w="5521" w:type="dxa"/>
            <w:tcBorders>
              <w:right w:val="nil"/>
            </w:tcBorders>
          </w:tcPr>
          <w:p w:rsidR="00D1124C" w:rsidRPr="008D2C14" w:rsidRDefault="00D1124C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 xml:space="preserve">Memory und Angelspiele zur Festigung von EZ und MZ mit den passenden </w:t>
            </w:r>
            <w:proofErr w:type="gramStart"/>
            <w:r w:rsidRPr="008D2C14">
              <w:rPr>
                <w:rFonts w:ascii="Arial" w:hAnsi="Arial" w:cs="Arial"/>
                <w:sz w:val="18"/>
                <w:szCs w:val="18"/>
              </w:rPr>
              <w:t>Artikel</w:t>
            </w:r>
            <w:r w:rsidR="008D2C14">
              <w:rPr>
                <w:rFonts w:ascii="Arial" w:hAnsi="Arial" w:cs="Arial"/>
                <w:sz w:val="18"/>
                <w:szCs w:val="18"/>
              </w:rPr>
              <w:t>n</w:t>
            </w:r>
            <w:r w:rsidR="00457336" w:rsidRPr="008D2C14"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 w:rsidR="00457336" w:rsidRPr="008D2C14">
              <w:rPr>
                <w:rFonts w:ascii="Arial" w:hAnsi="Arial" w:cs="Arial"/>
                <w:sz w:val="18"/>
                <w:szCs w:val="18"/>
              </w:rPr>
              <w:t xml:space="preserve"> Das ist die</w:t>
            </w:r>
            <w:r w:rsidR="00D33915" w:rsidRPr="008D2C14">
              <w:rPr>
                <w:rFonts w:ascii="Arial" w:hAnsi="Arial" w:cs="Arial"/>
                <w:sz w:val="18"/>
                <w:szCs w:val="18"/>
              </w:rPr>
              <w:t>/eine</w:t>
            </w:r>
            <w:r w:rsidR="00457336" w:rsidRPr="008D2C14">
              <w:rPr>
                <w:rFonts w:ascii="Arial" w:hAnsi="Arial" w:cs="Arial"/>
                <w:sz w:val="18"/>
                <w:szCs w:val="18"/>
              </w:rPr>
              <w:t xml:space="preserve"> Tafel/Das sind die</w:t>
            </w:r>
            <w:r w:rsidR="00D33915" w:rsidRPr="008D2C14">
              <w:rPr>
                <w:rFonts w:ascii="Arial" w:hAnsi="Arial" w:cs="Arial"/>
                <w:sz w:val="18"/>
                <w:szCs w:val="18"/>
              </w:rPr>
              <w:t>/viele</w:t>
            </w:r>
            <w:r w:rsidR="00457336" w:rsidRPr="008D2C14">
              <w:rPr>
                <w:rFonts w:ascii="Arial" w:hAnsi="Arial" w:cs="Arial"/>
                <w:sz w:val="18"/>
                <w:szCs w:val="18"/>
              </w:rPr>
              <w:t xml:space="preserve"> Tafeln……</w:t>
            </w:r>
          </w:p>
          <w:p w:rsidR="00BD3164" w:rsidRPr="008D2C14" w:rsidRDefault="00BD3164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 xml:space="preserve">Material: </w:t>
            </w:r>
            <w:proofErr w:type="spellStart"/>
            <w:r w:rsidRPr="008D2C14">
              <w:rPr>
                <w:rFonts w:ascii="Arial" w:hAnsi="Arial" w:cs="Arial"/>
                <w:sz w:val="18"/>
                <w:szCs w:val="18"/>
              </w:rPr>
              <w:t>Logico</w:t>
            </w:r>
            <w:proofErr w:type="spellEnd"/>
            <w:r w:rsidR="0070455F" w:rsidRPr="008D2C14">
              <w:rPr>
                <w:rFonts w:ascii="Arial" w:hAnsi="Arial" w:cs="Arial"/>
                <w:sz w:val="18"/>
                <w:szCs w:val="18"/>
              </w:rPr>
              <w:t xml:space="preserve"> Maximo</w:t>
            </w:r>
            <w:r w:rsidRPr="008D2C14">
              <w:rPr>
                <w:rFonts w:ascii="Arial" w:hAnsi="Arial" w:cs="Arial"/>
                <w:sz w:val="18"/>
                <w:szCs w:val="18"/>
              </w:rPr>
              <w:t xml:space="preserve"> Box, Finkenverlag, Best, Nr.3699</w:t>
            </w:r>
          </w:p>
          <w:p w:rsidR="00D1124C" w:rsidRPr="008D2C14" w:rsidRDefault="00D1124C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1124C" w:rsidRPr="008D2C14" w:rsidRDefault="00D1124C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1124C" w:rsidRPr="008D2C14" w:rsidRDefault="00D1124C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1124C" w:rsidRPr="008D2C14" w:rsidRDefault="00D1124C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1124C" w:rsidRPr="008D2C14" w:rsidRDefault="00D1124C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33915" w:rsidRPr="008D2C14" w:rsidRDefault="00D33915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33915" w:rsidRPr="008D2C14" w:rsidRDefault="00D33915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1124C" w:rsidRPr="008D2C14" w:rsidRDefault="00D1124C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 xml:space="preserve">Die SuS sitzen im Kreis. Die Karten von </w:t>
            </w:r>
            <w:r w:rsidR="00D33915" w:rsidRPr="008D2C14">
              <w:rPr>
                <w:rFonts w:ascii="Arial" w:hAnsi="Arial" w:cs="Arial"/>
                <w:sz w:val="18"/>
                <w:szCs w:val="18"/>
              </w:rPr>
              <w:t>Gegenständen im Schulzimmer</w:t>
            </w:r>
            <w:r w:rsidRPr="008D2C14">
              <w:rPr>
                <w:rFonts w:ascii="Arial" w:hAnsi="Arial" w:cs="Arial"/>
                <w:sz w:val="18"/>
                <w:szCs w:val="18"/>
              </w:rPr>
              <w:t xml:space="preserve">  liegen auf einem Stapel. Die SuS zieh</w:t>
            </w:r>
            <w:r w:rsidR="00D33915" w:rsidRPr="008D2C14">
              <w:rPr>
                <w:rFonts w:ascii="Arial" w:hAnsi="Arial" w:cs="Arial"/>
                <w:sz w:val="18"/>
                <w:szCs w:val="18"/>
              </w:rPr>
              <w:t>en reihum jeweils eine Karte vom</w:t>
            </w:r>
            <w:r w:rsidRPr="008D2C14">
              <w:rPr>
                <w:rFonts w:ascii="Arial" w:hAnsi="Arial" w:cs="Arial"/>
                <w:sz w:val="18"/>
                <w:szCs w:val="18"/>
              </w:rPr>
              <w:t xml:space="preserve"> Stapel und überlegen, </w:t>
            </w:r>
            <w:r w:rsidR="00D33915" w:rsidRPr="008D2C14">
              <w:rPr>
                <w:rFonts w:ascii="Arial" w:hAnsi="Arial" w:cs="Arial"/>
                <w:sz w:val="18"/>
                <w:szCs w:val="18"/>
              </w:rPr>
              <w:t>was man mit jedem Gegenstand machen kann:</w:t>
            </w:r>
          </w:p>
          <w:p w:rsidR="00D33915" w:rsidRPr="008D2C14" w:rsidRDefault="00D1124C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 xml:space="preserve">Sie bilden einen </w:t>
            </w:r>
            <w:r w:rsidR="00D33915" w:rsidRPr="008D2C14">
              <w:rPr>
                <w:rFonts w:ascii="Arial" w:hAnsi="Arial" w:cs="Arial"/>
                <w:sz w:val="18"/>
                <w:szCs w:val="18"/>
              </w:rPr>
              <w:t>Satz mit dem Modalverb „können“</w:t>
            </w:r>
            <w:r w:rsidRPr="008D2C14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33915" w:rsidRPr="008D2C14" w:rsidRDefault="00D33915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 xml:space="preserve">Ich kann auf dem Stuhl sitzen. </w:t>
            </w:r>
          </w:p>
          <w:p w:rsidR="00D33915" w:rsidRPr="008D2C14" w:rsidRDefault="00D33915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 xml:space="preserve">Ich kann auf dem Tisch schreiben. </w:t>
            </w:r>
          </w:p>
          <w:p w:rsidR="00D33915" w:rsidRPr="008D2C14" w:rsidRDefault="00D33915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 xml:space="preserve">Ich kann auf die Uhr schauen. </w:t>
            </w:r>
          </w:p>
          <w:p w:rsidR="00D33915" w:rsidRPr="008D2C14" w:rsidRDefault="00D33915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 xml:space="preserve">Ich kann mit der Kreide schreiben. </w:t>
            </w:r>
          </w:p>
          <w:p w:rsidR="00D33915" w:rsidRPr="008D2C14" w:rsidRDefault="00D33915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 xml:space="preserve">Ich kann das Heft in den Kasten legen. </w:t>
            </w:r>
          </w:p>
          <w:p w:rsidR="00D33915" w:rsidRPr="008D2C14" w:rsidRDefault="00D33915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>Ich kann mit dem Schwamm die Tafel löschen.</w:t>
            </w:r>
          </w:p>
          <w:p w:rsidR="00D33915" w:rsidRPr="008D2C14" w:rsidRDefault="00D33915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1124C" w:rsidRPr="008D2C14" w:rsidRDefault="00D33915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>Ich kann auf dem Stuhl sitzen und auf dem Tisch schreiben…</w:t>
            </w:r>
            <w:proofErr w:type="gramStart"/>
            <w:r w:rsidRPr="008D2C14">
              <w:rPr>
                <w:rFonts w:ascii="Arial" w:hAnsi="Arial" w:cs="Arial"/>
                <w:sz w:val="18"/>
                <w:szCs w:val="18"/>
              </w:rPr>
              <w:t>..</w:t>
            </w:r>
            <w:proofErr w:type="gramEnd"/>
          </w:p>
          <w:p w:rsidR="00D33915" w:rsidRPr="008D2C14" w:rsidRDefault="0034193D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>Ich kann schreiben, lesen, rechnen</w:t>
            </w:r>
            <w:proofErr w:type="gramStart"/>
            <w:r w:rsidRPr="008D2C14">
              <w:rPr>
                <w:rFonts w:ascii="Arial" w:hAnsi="Arial" w:cs="Arial"/>
                <w:sz w:val="18"/>
                <w:szCs w:val="18"/>
              </w:rPr>
              <w:t>……</w:t>
            </w:r>
            <w:proofErr w:type="gramEnd"/>
          </w:p>
          <w:p w:rsidR="00D1124C" w:rsidRPr="008D2C14" w:rsidRDefault="00D1124C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1124C" w:rsidRPr="008D2C14" w:rsidRDefault="00D1124C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1124C" w:rsidRPr="008D2C14" w:rsidRDefault="00D1124C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1124C" w:rsidRPr="008D2C14" w:rsidRDefault="00D1124C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B38AC" w:rsidRPr="008D2C14" w:rsidRDefault="000B38AC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B38AC" w:rsidRPr="008D2C14" w:rsidRDefault="000B38AC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1124C" w:rsidRPr="008D2C14" w:rsidRDefault="0034193D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>Die SuS gehen mit der Lehrerin durch das Schulhaus zur Besichtigung der schulischen Räumlichkeiten. Dann kommen alle ins Klassenzimmer zurück.</w:t>
            </w:r>
            <w:r w:rsidR="008D2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124C" w:rsidRPr="008D2C14">
              <w:rPr>
                <w:rFonts w:ascii="Arial" w:hAnsi="Arial" w:cs="Arial"/>
                <w:sz w:val="18"/>
                <w:szCs w:val="18"/>
              </w:rPr>
              <w:t xml:space="preserve">Die SuS sitzen im Kreis. Ein </w:t>
            </w:r>
            <w:r w:rsidRPr="008D2C14">
              <w:rPr>
                <w:rFonts w:ascii="Arial" w:hAnsi="Arial" w:cs="Arial"/>
                <w:sz w:val="18"/>
                <w:szCs w:val="18"/>
              </w:rPr>
              <w:t xml:space="preserve">Plan von Bildern mit Räumen im Schulhaus </w:t>
            </w:r>
            <w:r w:rsidR="00D1124C" w:rsidRPr="008D2C14">
              <w:rPr>
                <w:rFonts w:ascii="Arial" w:hAnsi="Arial" w:cs="Arial"/>
                <w:sz w:val="18"/>
                <w:szCs w:val="18"/>
              </w:rPr>
              <w:t xml:space="preserve">liegt in der Mitte. Die LP zeichnet einen Weg durch </w:t>
            </w:r>
            <w:r w:rsidRPr="008D2C14">
              <w:rPr>
                <w:rFonts w:ascii="Arial" w:hAnsi="Arial" w:cs="Arial"/>
                <w:sz w:val="18"/>
                <w:szCs w:val="18"/>
              </w:rPr>
              <w:t>die Schule</w:t>
            </w:r>
            <w:r w:rsidR="00D1124C" w:rsidRPr="008D2C14">
              <w:rPr>
                <w:rFonts w:ascii="Arial" w:hAnsi="Arial" w:cs="Arial"/>
                <w:sz w:val="18"/>
                <w:szCs w:val="18"/>
              </w:rPr>
              <w:t xml:space="preserve"> ein: „Zuerst war ich </w:t>
            </w:r>
            <w:r w:rsidRPr="008D2C14">
              <w:rPr>
                <w:rFonts w:ascii="Arial" w:hAnsi="Arial" w:cs="Arial"/>
                <w:sz w:val="18"/>
                <w:szCs w:val="18"/>
              </w:rPr>
              <w:t xml:space="preserve">im Turnsaal und dann war ich in der Bibliothek…. </w:t>
            </w:r>
            <w:r w:rsidR="00D1124C" w:rsidRPr="008D2C14">
              <w:rPr>
                <w:rFonts w:ascii="Arial" w:hAnsi="Arial" w:cs="Arial"/>
                <w:sz w:val="18"/>
                <w:szCs w:val="18"/>
              </w:rPr>
              <w:t xml:space="preserve">.“ usw. Dann wird ein S/S </w:t>
            </w:r>
            <w:proofErr w:type="spellStart"/>
            <w:r w:rsidR="00D1124C" w:rsidRPr="008D2C14">
              <w:rPr>
                <w:rFonts w:ascii="Arial" w:hAnsi="Arial" w:cs="Arial"/>
                <w:sz w:val="18"/>
                <w:szCs w:val="18"/>
              </w:rPr>
              <w:t>bzw</w:t>
            </w:r>
            <w:proofErr w:type="spellEnd"/>
            <w:r w:rsidR="00D1124C" w:rsidRPr="008D2C14">
              <w:rPr>
                <w:rFonts w:ascii="Arial" w:hAnsi="Arial" w:cs="Arial"/>
                <w:sz w:val="18"/>
                <w:szCs w:val="18"/>
              </w:rPr>
              <w:t xml:space="preserve"> zwei SuS aufgefordert, den </w:t>
            </w:r>
            <w:r w:rsidRPr="008D2C14">
              <w:rPr>
                <w:rFonts w:ascii="Arial" w:hAnsi="Arial" w:cs="Arial"/>
                <w:sz w:val="18"/>
                <w:szCs w:val="18"/>
              </w:rPr>
              <w:t>Schulhaus</w:t>
            </w:r>
            <w:r w:rsidR="00D1124C" w:rsidRPr="008D2C14">
              <w:rPr>
                <w:rFonts w:ascii="Arial" w:hAnsi="Arial" w:cs="Arial"/>
                <w:sz w:val="18"/>
                <w:szCs w:val="18"/>
              </w:rPr>
              <w:t xml:space="preserve">parcours zu wiederholen und erzählen selbst davon (1.P. </w:t>
            </w:r>
            <w:proofErr w:type="spellStart"/>
            <w:r w:rsidR="00D1124C" w:rsidRPr="008D2C14">
              <w:rPr>
                <w:rFonts w:ascii="Arial" w:hAnsi="Arial" w:cs="Arial"/>
                <w:sz w:val="18"/>
                <w:szCs w:val="18"/>
              </w:rPr>
              <w:t>Sg</w:t>
            </w:r>
            <w:proofErr w:type="spellEnd"/>
            <w:r w:rsidR="00D1124C" w:rsidRPr="008D2C14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D1124C" w:rsidRPr="008D2C14">
              <w:rPr>
                <w:rFonts w:ascii="Arial" w:hAnsi="Arial" w:cs="Arial"/>
                <w:sz w:val="18"/>
                <w:szCs w:val="18"/>
              </w:rPr>
              <w:t>bzw</w:t>
            </w:r>
            <w:proofErr w:type="spellEnd"/>
            <w:r w:rsidR="00D1124C" w:rsidRPr="008D2C14">
              <w:rPr>
                <w:rFonts w:ascii="Arial" w:hAnsi="Arial" w:cs="Arial"/>
                <w:sz w:val="18"/>
                <w:szCs w:val="18"/>
              </w:rPr>
              <w:t xml:space="preserve"> 1.P.Pl.). Zuerst war ich, dann war ich </w:t>
            </w:r>
            <w:r w:rsidR="005633E8" w:rsidRPr="008D2C14">
              <w:rPr>
                <w:rFonts w:ascii="Arial" w:hAnsi="Arial" w:cs="Arial"/>
                <w:sz w:val="18"/>
                <w:szCs w:val="18"/>
              </w:rPr>
              <w:t>im Turnsaal, dann war ich in der Bibliothek</w:t>
            </w:r>
            <w:r w:rsidR="00D1124C" w:rsidRPr="008D2C14">
              <w:rPr>
                <w:rFonts w:ascii="Arial" w:hAnsi="Arial" w:cs="Arial"/>
                <w:sz w:val="18"/>
                <w:szCs w:val="18"/>
              </w:rPr>
              <w:t>…</w:t>
            </w:r>
            <w:proofErr w:type="gramStart"/>
            <w:r w:rsidR="00D1124C" w:rsidRPr="008D2C14">
              <w:rPr>
                <w:rFonts w:ascii="Arial" w:hAnsi="Arial" w:cs="Arial"/>
                <w:sz w:val="18"/>
                <w:szCs w:val="18"/>
              </w:rPr>
              <w:t>..</w:t>
            </w:r>
            <w:proofErr w:type="gramEnd"/>
            <w:r w:rsidR="00D1124C" w:rsidRPr="008D2C14">
              <w:rPr>
                <w:rFonts w:ascii="Arial" w:hAnsi="Arial" w:cs="Arial"/>
                <w:sz w:val="18"/>
                <w:szCs w:val="18"/>
              </w:rPr>
              <w:t xml:space="preserve"> bzw. Zuerst waren wir </w:t>
            </w:r>
            <w:r w:rsidR="005633E8" w:rsidRPr="008D2C14">
              <w:rPr>
                <w:rFonts w:ascii="Arial" w:hAnsi="Arial" w:cs="Arial"/>
                <w:sz w:val="18"/>
                <w:szCs w:val="18"/>
              </w:rPr>
              <w:t xml:space="preserve">im Turnsaal </w:t>
            </w:r>
            <w:r w:rsidR="00D1124C" w:rsidRPr="008D2C14">
              <w:rPr>
                <w:rFonts w:ascii="Arial" w:hAnsi="Arial" w:cs="Arial"/>
                <w:sz w:val="18"/>
                <w:szCs w:val="18"/>
              </w:rPr>
              <w:t>…</w:t>
            </w:r>
            <w:proofErr w:type="gramStart"/>
            <w:r w:rsidR="00D1124C" w:rsidRPr="008D2C14">
              <w:rPr>
                <w:rFonts w:ascii="Arial" w:hAnsi="Arial" w:cs="Arial"/>
                <w:sz w:val="18"/>
                <w:szCs w:val="18"/>
              </w:rPr>
              <w:t>..,</w:t>
            </w:r>
            <w:proofErr w:type="gramEnd"/>
            <w:r w:rsidR="00D1124C" w:rsidRPr="008D2C14">
              <w:rPr>
                <w:rFonts w:ascii="Arial" w:hAnsi="Arial" w:cs="Arial"/>
                <w:sz w:val="18"/>
                <w:szCs w:val="18"/>
              </w:rPr>
              <w:t xml:space="preserve"> dann waren wir </w:t>
            </w:r>
            <w:r w:rsidR="005633E8" w:rsidRPr="008D2C14">
              <w:rPr>
                <w:rFonts w:ascii="Arial" w:hAnsi="Arial" w:cs="Arial"/>
                <w:sz w:val="18"/>
                <w:szCs w:val="18"/>
              </w:rPr>
              <w:t>in der Bibliothek</w:t>
            </w:r>
            <w:r w:rsidR="00D1124C" w:rsidRPr="008D2C14">
              <w:rPr>
                <w:rFonts w:ascii="Arial" w:hAnsi="Arial" w:cs="Arial"/>
                <w:sz w:val="18"/>
                <w:szCs w:val="18"/>
              </w:rPr>
              <w:t>…….</w:t>
            </w:r>
          </w:p>
          <w:p w:rsidR="00D1124C" w:rsidRPr="008D2C14" w:rsidRDefault="00D1124C" w:rsidP="00F94A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00B050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9" w:type="dxa"/>
            <w:gridSpan w:val="2"/>
            <w:shd w:val="clear" w:color="auto" w:fill="FBD4B4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CCC0D9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0" w:type="dxa"/>
            <w:gridSpan w:val="2"/>
            <w:shd w:val="clear" w:color="auto" w:fill="FF9933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5" w:type="dxa"/>
            <w:shd w:val="clear" w:color="auto" w:fill="FF0000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1124C" w:rsidRPr="00F94A1E">
        <w:trPr>
          <w:cantSplit/>
          <w:trHeight w:val="1273"/>
        </w:trPr>
        <w:tc>
          <w:tcPr>
            <w:tcW w:w="3221" w:type="dxa"/>
            <w:shd w:val="clear" w:color="auto" w:fill="FFCCFF"/>
          </w:tcPr>
          <w:p w:rsidR="00D1124C" w:rsidRPr="00F94A1E" w:rsidRDefault="00D1124C" w:rsidP="00F94A1E">
            <w:pPr>
              <w:shd w:val="clear" w:color="auto" w:fill="FFCCFF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94A1E">
              <w:rPr>
                <w:b/>
                <w:bCs/>
                <w:sz w:val="24"/>
                <w:szCs w:val="24"/>
              </w:rPr>
              <w:lastRenderedPageBreak/>
              <w:t>Hörverstehen</w:t>
            </w:r>
          </w:p>
          <w:p w:rsidR="00D1124C" w:rsidRPr="00F94A1E" w:rsidRDefault="00D1124C" w:rsidP="00F94A1E">
            <w:pPr>
              <w:spacing w:after="0" w:line="240" w:lineRule="auto"/>
              <w:jc w:val="center"/>
              <w:rPr>
                <w:sz w:val="8"/>
                <w:szCs w:val="8"/>
                <w:bdr w:val="single" w:sz="4" w:space="0" w:color="auto"/>
                <w:shd w:val="clear" w:color="auto" w:fill="FFFF00"/>
              </w:rPr>
            </w:pPr>
          </w:p>
        </w:tc>
        <w:tc>
          <w:tcPr>
            <w:tcW w:w="1699" w:type="dxa"/>
          </w:tcPr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>Die SuS haben Schwierigkeiten beim selektiven Hörverstehen</w:t>
            </w: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2C14">
              <w:rPr>
                <w:rFonts w:ascii="Arial" w:hAnsi="Arial" w:cs="Arial"/>
                <w:sz w:val="16"/>
                <w:szCs w:val="16"/>
              </w:rPr>
              <w:t xml:space="preserve">(einem </w:t>
            </w:r>
            <w:proofErr w:type="spellStart"/>
            <w:r w:rsidRPr="008D2C14">
              <w:rPr>
                <w:rFonts w:ascii="Arial" w:hAnsi="Arial" w:cs="Arial"/>
                <w:sz w:val="16"/>
                <w:szCs w:val="16"/>
              </w:rPr>
              <w:t>Hörtext</w:t>
            </w:r>
            <w:proofErr w:type="spellEnd"/>
            <w:r w:rsidRPr="008D2C14">
              <w:rPr>
                <w:rFonts w:ascii="Arial" w:hAnsi="Arial" w:cs="Arial"/>
                <w:sz w:val="16"/>
                <w:szCs w:val="16"/>
              </w:rPr>
              <w:t xml:space="preserve"> sollen bestimmte Informationen entnommen werden)</w:t>
            </w:r>
          </w:p>
        </w:tc>
        <w:tc>
          <w:tcPr>
            <w:tcW w:w="2265" w:type="dxa"/>
            <w:gridSpan w:val="3"/>
          </w:tcPr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>Selektives Hörverstehen schulen</w:t>
            </w:r>
          </w:p>
        </w:tc>
        <w:tc>
          <w:tcPr>
            <w:tcW w:w="5946" w:type="dxa"/>
            <w:gridSpan w:val="2"/>
          </w:tcPr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 xml:space="preserve">Fotos von </w:t>
            </w:r>
            <w:r w:rsidR="0034193D" w:rsidRPr="008D2C14">
              <w:rPr>
                <w:rFonts w:ascii="Arial" w:hAnsi="Arial" w:cs="Arial"/>
                <w:sz w:val="18"/>
                <w:szCs w:val="18"/>
              </w:rPr>
              <w:t>Schulsachen, Schulräumlichkeiten</w:t>
            </w:r>
            <w:r w:rsidRPr="008D2C14">
              <w:rPr>
                <w:rFonts w:ascii="Arial" w:hAnsi="Arial" w:cs="Arial"/>
                <w:sz w:val="18"/>
                <w:szCs w:val="18"/>
              </w:rPr>
              <w:t xml:space="preserve"> liegen im Sitzkreis vor den SuS. Jede/r S/S bekommt eine Fliegenklatsche</w:t>
            </w:r>
            <w:r w:rsidR="008D2C1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>Wer zuer</w:t>
            </w:r>
            <w:r w:rsidR="0034193D" w:rsidRPr="008D2C14">
              <w:rPr>
                <w:rFonts w:ascii="Arial" w:hAnsi="Arial" w:cs="Arial"/>
                <w:sz w:val="18"/>
                <w:szCs w:val="18"/>
              </w:rPr>
              <w:t>st herausfindet, um was</w:t>
            </w:r>
            <w:r w:rsidRPr="008D2C14">
              <w:rPr>
                <w:rFonts w:ascii="Arial" w:hAnsi="Arial" w:cs="Arial"/>
                <w:sz w:val="18"/>
                <w:szCs w:val="18"/>
              </w:rPr>
              <w:t xml:space="preserve"> es sich handelt, klatscht mit der Fliegenklatsche auf das passende Foto. Wer die meisten Fotos hat, gewinnt.</w:t>
            </w:r>
          </w:p>
        </w:tc>
        <w:tc>
          <w:tcPr>
            <w:tcW w:w="426" w:type="dxa"/>
            <w:shd w:val="clear" w:color="auto" w:fill="00B050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9" w:type="dxa"/>
            <w:gridSpan w:val="2"/>
            <w:shd w:val="clear" w:color="auto" w:fill="FBD4B4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CCC0D9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0" w:type="dxa"/>
            <w:gridSpan w:val="2"/>
            <w:shd w:val="clear" w:color="auto" w:fill="FF9933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5" w:type="dxa"/>
            <w:shd w:val="clear" w:color="auto" w:fill="FF0000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1124C" w:rsidRPr="00F94A1E">
        <w:trPr>
          <w:cantSplit/>
          <w:trHeight w:val="1455"/>
        </w:trPr>
        <w:tc>
          <w:tcPr>
            <w:tcW w:w="3221" w:type="dxa"/>
            <w:shd w:val="clear" w:color="auto" w:fill="FFCCFF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94A1E">
              <w:rPr>
                <w:b/>
                <w:bCs/>
                <w:sz w:val="24"/>
                <w:szCs w:val="24"/>
              </w:rPr>
              <w:t>Sprechen/</w:t>
            </w:r>
          </w:p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94A1E">
              <w:rPr>
                <w:b/>
                <w:bCs/>
                <w:sz w:val="24"/>
                <w:szCs w:val="24"/>
              </w:rPr>
              <w:t>Mündliches Sprachhandeln</w:t>
            </w:r>
          </w:p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</w:rPr>
            </w:pPr>
          </w:p>
          <w:p w:rsidR="00D1124C" w:rsidRPr="00F94A1E" w:rsidRDefault="00D1124C" w:rsidP="00F94A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4A1E">
              <w:rPr>
                <w:sz w:val="20"/>
                <w:szCs w:val="20"/>
              </w:rPr>
              <w:t>USB DaZ</w:t>
            </w:r>
          </w:p>
          <w:p w:rsidR="00D1124C" w:rsidRPr="00F94A1E" w:rsidRDefault="00D1124C" w:rsidP="00F94A1E">
            <w:pPr>
              <w:tabs>
                <w:tab w:val="center" w:pos="998"/>
                <w:tab w:val="right" w:pos="1997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99" w:type="dxa"/>
          </w:tcPr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>Zwischenstufe zw. basaler Verständigung und Gesprächen mit erzählenden und beschreibenden Charakter</w:t>
            </w:r>
          </w:p>
        </w:tc>
        <w:tc>
          <w:tcPr>
            <w:tcW w:w="2265" w:type="dxa"/>
            <w:gridSpan w:val="3"/>
          </w:tcPr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>Zu Bildern sprechen können</w:t>
            </w:r>
          </w:p>
        </w:tc>
        <w:tc>
          <w:tcPr>
            <w:tcW w:w="5946" w:type="dxa"/>
            <w:gridSpan w:val="2"/>
          </w:tcPr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 xml:space="preserve">Die SuS sitzen im Kreis. Ein </w:t>
            </w:r>
            <w:r w:rsidR="0034193D" w:rsidRPr="008D2C14">
              <w:rPr>
                <w:rFonts w:ascii="Arial" w:hAnsi="Arial" w:cs="Arial"/>
                <w:sz w:val="18"/>
                <w:szCs w:val="18"/>
              </w:rPr>
              <w:t>Klassenfoto</w:t>
            </w:r>
            <w:r w:rsidRPr="008D2C14">
              <w:rPr>
                <w:rFonts w:ascii="Arial" w:hAnsi="Arial" w:cs="Arial"/>
                <w:sz w:val="18"/>
                <w:szCs w:val="18"/>
              </w:rPr>
              <w:t xml:space="preserve"> liegt in der Mitte.</w:t>
            </w:r>
          </w:p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>Die SuS beschreiben:</w:t>
            </w:r>
          </w:p>
          <w:p w:rsidR="0034193D" w:rsidRPr="008D2C14" w:rsidRDefault="0034193D" w:rsidP="008D2C14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D2C1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Ich heiße……/ </w:t>
            </w:r>
            <w:r w:rsidR="005609E4" w:rsidRPr="008D2C14">
              <w:rPr>
                <w:rFonts w:ascii="Arial" w:hAnsi="Arial" w:cs="Arial"/>
                <w:i/>
                <w:iCs/>
                <w:sz w:val="18"/>
                <w:szCs w:val="18"/>
              </w:rPr>
              <w:t>Meine Großeltern kommen</w:t>
            </w:r>
            <w:r w:rsidRPr="008D2C1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aus…../</w:t>
            </w:r>
            <w:r w:rsidR="005609E4" w:rsidRPr="008D2C1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Ich spreche/</w:t>
            </w:r>
            <w:r w:rsidRPr="008D2C14">
              <w:rPr>
                <w:rFonts w:ascii="Arial" w:hAnsi="Arial" w:cs="Arial"/>
                <w:i/>
                <w:iCs/>
                <w:sz w:val="18"/>
                <w:szCs w:val="18"/>
              </w:rPr>
              <w:t>Ich bin ….Jahre alt/</w:t>
            </w:r>
            <w:r w:rsidR="005609E4" w:rsidRPr="008D2C14">
              <w:rPr>
                <w:rFonts w:ascii="Arial" w:hAnsi="Arial" w:cs="Arial"/>
                <w:i/>
                <w:iCs/>
                <w:sz w:val="18"/>
                <w:szCs w:val="18"/>
              </w:rPr>
              <w:t>Ich wohne……..</w:t>
            </w:r>
            <w:r w:rsidRPr="008D2C1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Ich gehe in die </w:t>
            </w:r>
          </w:p>
          <w:p w:rsidR="0034193D" w:rsidRPr="008D2C14" w:rsidRDefault="0034193D" w:rsidP="008D2C14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D2C14">
              <w:rPr>
                <w:rFonts w:ascii="Arial" w:hAnsi="Arial" w:cs="Arial"/>
                <w:i/>
                <w:iCs/>
                <w:sz w:val="18"/>
                <w:szCs w:val="18"/>
              </w:rPr>
              <w:t>Volksschule</w:t>
            </w:r>
            <w:r w:rsidR="005609E4" w:rsidRPr="008D2C14">
              <w:rPr>
                <w:rFonts w:ascii="Arial" w:hAnsi="Arial" w:cs="Arial"/>
                <w:i/>
                <w:iCs/>
                <w:sz w:val="18"/>
                <w:szCs w:val="18"/>
              </w:rPr>
              <w:t>..</w:t>
            </w:r>
            <w:r w:rsidRPr="008D2C1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in die ……Klasse:</w:t>
            </w:r>
          </w:p>
          <w:p w:rsidR="0034193D" w:rsidRPr="008D2C14" w:rsidRDefault="0034193D" w:rsidP="008D2C14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34193D" w:rsidRPr="008D2C14" w:rsidRDefault="005609E4" w:rsidP="008D2C14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D2C1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Arbeit mit digitalen </w:t>
            </w:r>
            <w:r w:rsidR="0034193D" w:rsidRPr="008D2C1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Medien: </w:t>
            </w:r>
            <w:proofErr w:type="spellStart"/>
            <w:r w:rsidR="0034193D" w:rsidRPr="008D2C14">
              <w:rPr>
                <w:rFonts w:ascii="Arial" w:hAnsi="Arial" w:cs="Arial"/>
                <w:i/>
                <w:iCs/>
                <w:sz w:val="18"/>
                <w:szCs w:val="18"/>
              </w:rPr>
              <w:t>Biographiearbeit</w:t>
            </w:r>
            <w:proofErr w:type="spellEnd"/>
            <w:r w:rsidR="0034193D" w:rsidRPr="008D2C1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erstellt von Karoline Wohlgemuth auf iPads der VS Feldkirchen, siehe </w:t>
            </w:r>
            <w:proofErr w:type="spellStart"/>
            <w:r w:rsidR="0034193D" w:rsidRPr="008D2C14">
              <w:rPr>
                <w:rFonts w:ascii="Arial" w:hAnsi="Arial" w:cs="Arial"/>
                <w:i/>
                <w:iCs/>
                <w:sz w:val="18"/>
                <w:szCs w:val="18"/>
              </w:rPr>
              <w:t>Bookcreatorapp</w:t>
            </w:r>
            <w:proofErr w:type="spellEnd"/>
            <w:r w:rsidR="0034193D" w:rsidRPr="008D2C1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auf schuleigenen iPads</w:t>
            </w:r>
          </w:p>
        </w:tc>
        <w:tc>
          <w:tcPr>
            <w:tcW w:w="426" w:type="dxa"/>
            <w:shd w:val="clear" w:color="auto" w:fill="00B050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9" w:type="dxa"/>
            <w:gridSpan w:val="2"/>
            <w:shd w:val="clear" w:color="auto" w:fill="FBD4B4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CCC0D9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0" w:type="dxa"/>
            <w:gridSpan w:val="2"/>
            <w:shd w:val="clear" w:color="auto" w:fill="FF9933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5" w:type="dxa"/>
            <w:shd w:val="clear" w:color="auto" w:fill="FF0000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1124C" w:rsidRPr="00F94A1E">
        <w:trPr>
          <w:cantSplit/>
          <w:trHeight w:val="58"/>
        </w:trPr>
        <w:tc>
          <w:tcPr>
            <w:tcW w:w="3221" w:type="dxa"/>
            <w:vMerge w:val="restart"/>
            <w:shd w:val="clear" w:color="auto" w:fill="FFCCFF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94A1E">
              <w:rPr>
                <w:b/>
                <w:bCs/>
                <w:sz w:val="24"/>
                <w:szCs w:val="24"/>
              </w:rPr>
              <w:t>Lesen/Leseverstehen</w:t>
            </w:r>
          </w:p>
        </w:tc>
        <w:tc>
          <w:tcPr>
            <w:tcW w:w="1699" w:type="dxa"/>
            <w:vMerge w:val="restart"/>
          </w:tcPr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>Leseverstehen ist noch nicht ausreichend gegeben</w:t>
            </w:r>
          </w:p>
        </w:tc>
        <w:tc>
          <w:tcPr>
            <w:tcW w:w="2265" w:type="dxa"/>
            <w:gridSpan w:val="3"/>
            <w:vMerge w:val="restart"/>
          </w:tcPr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 xml:space="preserve">Leseverstehen </w:t>
            </w:r>
            <w:r w:rsidR="00642A2F" w:rsidRPr="008D2C14">
              <w:rPr>
                <w:rFonts w:ascii="Arial" w:hAnsi="Arial" w:cs="Arial"/>
                <w:sz w:val="18"/>
                <w:szCs w:val="18"/>
              </w:rPr>
              <w:t>anbahnen</w:t>
            </w:r>
          </w:p>
        </w:tc>
        <w:tc>
          <w:tcPr>
            <w:tcW w:w="5946" w:type="dxa"/>
            <w:gridSpan w:val="2"/>
            <w:tcBorders>
              <w:bottom w:val="nil"/>
            </w:tcBorders>
          </w:tcPr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00B050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9" w:type="dxa"/>
            <w:gridSpan w:val="2"/>
            <w:vMerge w:val="restart"/>
            <w:shd w:val="clear" w:color="auto" w:fill="FBD4B4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shd w:val="clear" w:color="auto" w:fill="CCC0D9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0" w:type="dxa"/>
            <w:gridSpan w:val="2"/>
            <w:vMerge w:val="restart"/>
            <w:shd w:val="clear" w:color="auto" w:fill="FF9933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5" w:type="dxa"/>
            <w:vMerge w:val="restart"/>
            <w:shd w:val="clear" w:color="auto" w:fill="FF0000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1124C" w:rsidRPr="00F94A1E">
        <w:trPr>
          <w:cantSplit/>
          <w:trHeight w:val="418"/>
        </w:trPr>
        <w:tc>
          <w:tcPr>
            <w:tcW w:w="3221" w:type="dxa"/>
            <w:vMerge/>
            <w:shd w:val="clear" w:color="auto" w:fill="FFCCFF"/>
          </w:tcPr>
          <w:p w:rsidR="00D1124C" w:rsidRPr="00F94A1E" w:rsidRDefault="00D1124C" w:rsidP="00F94A1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vMerge/>
          </w:tcPr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46" w:type="dxa"/>
            <w:gridSpan w:val="2"/>
            <w:tcBorders>
              <w:top w:val="nil"/>
            </w:tcBorders>
          </w:tcPr>
          <w:p w:rsidR="00D1124C" w:rsidRPr="008D2C14" w:rsidRDefault="00D1124C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2C14">
              <w:rPr>
                <w:rFonts w:ascii="Arial" w:hAnsi="Arial" w:cs="Arial"/>
                <w:sz w:val="18"/>
                <w:szCs w:val="18"/>
              </w:rPr>
              <w:t>Lesetext</w:t>
            </w:r>
            <w:proofErr w:type="spellEnd"/>
            <w:r w:rsidRPr="008D2C14">
              <w:rPr>
                <w:rFonts w:ascii="Arial" w:hAnsi="Arial" w:cs="Arial"/>
                <w:sz w:val="18"/>
                <w:szCs w:val="18"/>
              </w:rPr>
              <w:t xml:space="preserve"> mit Bildmaterial:</w:t>
            </w:r>
          </w:p>
          <w:p w:rsidR="00D1124C" w:rsidRPr="008D2C14" w:rsidRDefault="00642A2F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 xml:space="preserve">Lesen von in </w:t>
            </w:r>
            <w:proofErr w:type="spellStart"/>
            <w:r w:rsidRPr="008D2C14">
              <w:rPr>
                <w:rFonts w:ascii="Arial" w:hAnsi="Arial" w:cs="Arial"/>
                <w:sz w:val="18"/>
                <w:szCs w:val="18"/>
              </w:rPr>
              <w:t>Pictogrammstil</w:t>
            </w:r>
            <w:proofErr w:type="spellEnd"/>
            <w:r w:rsidRPr="008D2C14">
              <w:rPr>
                <w:rFonts w:ascii="Arial" w:hAnsi="Arial" w:cs="Arial"/>
                <w:sz w:val="18"/>
                <w:szCs w:val="18"/>
              </w:rPr>
              <w:t xml:space="preserve"> erstellten Picture-</w:t>
            </w:r>
            <w:proofErr w:type="spellStart"/>
            <w:r w:rsidRPr="008D2C14">
              <w:rPr>
                <w:rFonts w:ascii="Arial" w:hAnsi="Arial" w:cs="Arial"/>
                <w:sz w:val="18"/>
                <w:szCs w:val="18"/>
              </w:rPr>
              <w:t>Communicationsymbolen</w:t>
            </w:r>
            <w:proofErr w:type="spellEnd"/>
            <w:r w:rsidR="005609E4" w:rsidRPr="008D2C14">
              <w:rPr>
                <w:rFonts w:ascii="Arial" w:hAnsi="Arial" w:cs="Arial"/>
                <w:sz w:val="18"/>
                <w:szCs w:val="18"/>
              </w:rPr>
              <w:t xml:space="preserve"> -</w:t>
            </w:r>
            <w:proofErr w:type="spellStart"/>
            <w:r w:rsidRPr="008D2C14">
              <w:rPr>
                <w:rFonts w:ascii="Arial" w:hAnsi="Arial" w:cs="Arial"/>
                <w:sz w:val="18"/>
                <w:szCs w:val="18"/>
              </w:rPr>
              <w:t>Pictolesen</w:t>
            </w:r>
            <w:proofErr w:type="spellEnd"/>
            <w:r w:rsidRPr="008D2C14">
              <w:rPr>
                <w:rFonts w:ascii="Arial" w:hAnsi="Arial" w:cs="Arial"/>
                <w:sz w:val="18"/>
                <w:szCs w:val="18"/>
              </w:rPr>
              <w:t xml:space="preserve"> für die Erstklässler.</w:t>
            </w:r>
          </w:p>
          <w:p w:rsidR="00642A2F" w:rsidRPr="008D2C14" w:rsidRDefault="00642A2F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1124C" w:rsidRPr="008D2C14" w:rsidRDefault="00642A2F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 xml:space="preserve">Für die Zweitklässler: Erlesen der </w:t>
            </w:r>
            <w:proofErr w:type="spellStart"/>
            <w:r w:rsidRPr="008D2C14">
              <w:rPr>
                <w:rFonts w:ascii="Arial" w:hAnsi="Arial" w:cs="Arial"/>
                <w:sz w:val="18"/>
                <w:szCs w:val="18"/>
              </w:rPr>
              <w:t>Biographietexte</w:t>
            </w:r>
            <w:proofErr w:type="spellEnd"/>
            <w:r w:rsidRPr="008D2C14">
              <w:rPr>
                <w:rFonts w:ascii="Arial" w:hAnsi="Arial" w:cs="Arial"/>
                <w:sz w:val="18"/>
                <w:szCs w:val="18"/>
              </w:rPr>
              <w:t xml:space="preserve"> in der Printversion:</w:t>
            </w:r>
          </w:p>
          <w:p w:rsidR="00642A2F" w:rsidRPr="008D2C14" w:rsidRDefault="00642A2F" w:rsidP="008D2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D2C14">
              <w:rPr>
                <w:rFonts w:ascii="Arial" w:hAnsi="Arial" w:cs="Arial"/>
                <w:sz w:val="18"/>
                <w:szCs w:val="18"/>
              </w:rPr>
              <w:t>Quelle: PDF von der deutschsprachigen Version Scan 1-25, siehe Anhang, erstellt von Karoline Wohlgemuth, IMST 2018</w:t>
            </w:r>
          </w:p>
        </w:tc>
        <w:tc>
          <w:tcPr>
            <w:tcW w:w="426" w:type="dxa"/>
            <w:vMerge/>
            <w:shd w:val="clear" w:color="auto" w:fill="00B050"/>
          </w:tcPr>
          <w:p w:rsidR="00D1124C" w:rsidRPr="00F94A1E" w:rsidRDefault="00D1124C" w:rsidP="00F94A1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9" w:type="dxa"/>
            <w:gridSpan w:val="2"/>
            <w:vMerge/>
            <w:shd w:val="clear" w:color="auto" w:fill="FBD4B4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Merge/>
            <w:shd w:val="clear" w:color="auto" w:fill="CCC0D9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0" w:type="dxa"/>
            <w:gridSpan w:val="2"/>
            <w:vMerge/>
            <w:shd w:val="clear" w:color="auto" w:fill="FF9933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5" w:type="dxa"/>
            <w:vMerge/>
            <w:shd w:val="clear" w:color="auto" w:fill="FF0000"/>
          </w:tcPr>
          <w:p w:rsidR="00D1124C" w:rsidRPr="00F94A1E" w:rsidRDefault="00D1124C" w:rsidP="00F94A1E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D1124C" w:rsidRPr="00F94A1E">
        <w:trPr>
          <w:cantSplit/>
          <w:trHeight w:val="58"/>
        </w:trPr>
        <w:tc>
          <w:tcPr>
            <w:tcW w:w="3221" w:type="dxa"/>
            <w:vMerge w:val="restart"/>
            <w:shd w:val="clear" w:color="auto" w:fill="FFCCFF"/>
          </w:tcPr>
          <w:p w:rsidR="00D1124C" w:rsidRDefault="00D1124C" w:rsidP="00F94A1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94A1E">
              <w:rPr>
                <w:b/>
                <w:bCs/>
                <w:sz w:val="24"/>
                <w:szCs w:val="24"/>
              </w:rPr>
              <w:t>Schreiben/</w:t>
            </w:r>
          </w:p>
          <w:p w:rsidR="00D1124C" w:rsidRPr="00F94A1E" w:rsidRDefault="00D1124C" w:rsidP="00BD518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94A1E">
              <w:rPr>
                <w:b/>
                <w:bCs/>
                <w:sz w:val="24"/>
                <w:szCs w:val="24"/>
              </w:rPr>
              <w:t>Schriftliches Sprachhandeln</w:t>
            </w:r>
          </w:p>
          <w:p w:rsidR="00D1124C" w:rsidRPr="00F94A1E" w:rsidRDefault="00D1124C" w:rsidP="00F94A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A1E">
              <w:rPr>
                <w:sz w:val="24"/>
                <w:szCs w:val="24"/>
              </w:rPr>
              <w:t>(Texte verfassen)</w:t>
            </w:r>
          </w:p>
          <w:p w:rsidR="00D1124C" w:rsidRPr="00F94A1E" w:rsidRDefault="00D1124C" w:rsidP="00F94A1E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:rsidR="00D1124C" w:rsidRPr="00F94A1E" w:rsidRDefault="00D1124C" w:rsidP="00F94A1E">
            <w:pPr>
              <w:spacing w:after="0" w:line="240" w:lineRule="auto"/>
              <w:rPr>
                <w:sz w:val="2"/>
                <w:szCs w:val="2"/>
              </w:rPr>
            </w:pPr>
          </w:p>
          <w:p w:rsidR="00D1124C" w:rsidRPr="00F94A1E" w:rsidRDefault="00D1124C" w:rsidP="00F94A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4A1E">
              <w:rPr>
                <w:sz w:val="20"/>
                <w:szCs w:val="20"/>
              </w:rPr>
              <w:t>USB DaZ</w:t>
            </w:r>
          </w:p>
        </w:tc>
        <w:tc>
          <w:tcPr>
            <w:tcW w:w="1699" w:type="dxa"/>
            <w:vMerge w:val="restart"/>
          </w:tcPr>
          <w:p w:rsidR="00D1124C" w:rsidRPr="007D7FBB" w:rsidRDefault="00D1124C" w:rsidP="00BA3E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vMerge w:val="restart"/>
          </w:tcPr>
          <w:p w:rsidR="00D1124C" w:rsidRPr="007D7FBB" w:rsidRDefault="00D1124C" w:rsidP="00F94A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46" w:type="dxa"/>
            <w:gridSpan w:val="2"/>
            <w:tcBorders>
              <w:bottom w:val="nil"/>
            </w:tcBorders>
          </w:tcPr>
          <w:p w:rsidR="00D1124C" w:rsidRPr="007D7FBB" w:rsidRDefault="00D1124C" w:rsidP="007D7F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F2295" w:rsidRPr="007D7FBB" w:rsidRDefault="002F2295" w:rsidP="007D7FB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7FBB">
              <w:rPr>
                <w:rFonts w:ascii="Arial" w:hAnsi="Arial" w:cs="Arial"/>
                <w:bCs/>
                <w:sz w:val="18"/>
                <w:szCs w:val="18"/>
              </w:rPr>
              <w:t>Für die Erstklässler:</w:t>
            </w:r>
          </w:p>
          <w:p w:rsidR="00D1124C" w:rsidRPr="007D7FBB" w:rsidRDefault="002F2295" w:rsidP="007D7FB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7FBB">
              <w:rPr>
                <w:rFonts w:ascii="Arial" w:hAnsi="Arial" w:cs="Arial"/>
                <w:bCs/>
                <w:sz w:val="18"/>
                <w:szCs w:val="18"/>
              </w:rPr>
              <w:t>Erstes Nachspuren und Schreiben von Buchstaben in Kombination mit phonomimischer Lautgebärde der VS FE:</w:t>
            </w:r>
          </w:p>
          <w:p w:rsidR="002F2295" w:rsidRPr="007D7FBB" w:rsidRDefault="002F2295" w:rsidP="007D7FB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7FBB">
              <w:rPr>
                <w:rFonts w:ascii="Arial" w:hAnsi="Arial" w:cs="Arial"/>
                <w:bCs/>
                <w:sz w:val="18"/>
                <w:szCs w:val="18"/>
              </w:rPr>
              <w:t>m, a, i</w:t>
            </w:r>
          </w:p>
          <w:p w:rsidR="002F2295" w:rsidRPr="007D7FBB" w:rsidRDefault="002F2295" w:rsidP="007D7FB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F2295" w:rsidRPr="007D7FBB" w:rsidRDefault="002F2295" w:rsidP="007D7FB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7FBB">
              <w:rPr>
                <w:rFonts w:ascii="Arial" w:hAnsi="Arial" w:cs="Arial"/>
                <w:bCs/>
                <w:sz w:val="18"/>
                <w:szCs w:val="18"/>
              </w:rPr>
              <w:t>Für die Zweitklässler:</w:t>
            </w:r>
          </w:p>
          <w:p w:rsidR="002F2295" w:rsidRPr="007D7FBB" w:rsidRDefault="002F2295" w:rsidP="007D7FB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7FBB">
              <w:rPr>
                <w:rFonts w:ascii="Arial" w:hAnsi="Arial" w:cs="Arial"/>
                <w:bCs/>
                <w:sz w:val="18"/>
                <w:szCs w:val="18"/>
              </w:rPr>
              <w:t xml:space="preserve">Nachspuren und kopierendes Schreiben von </w:t>
            </w:r>
            <w:proofErr w:type="spellStart"/>
            <w:r w:rsidRPr="007D7FBB">
              <w:rPr>
                <w:rFonts w:ascii="Arial" w:hAnsi="Arial" w:cs="Arial"/>
                <w:bCs/>
                <w:sz w:val="18"/>
                <w:szCs w:val="18"/>
              </w:rPr>
              <w:t>Schulsachen_Wortschatzwörtern</w:t>
            </w:r>
            <w:proofErr w:type="spellEnd"/>
            <w:r w:rsidRPr="007D7FBB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:rsidR="002F2295" w:rsidRPr="007D7FBB" w:rsidRDefault="002F2295" w:rsidP="007D7FB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7FBB">
              <w:rPr>
                <w:rFonts w:ascii="Arial" w:hAnsi="Arial" w:cs="Arial"/>
                <w:bCs/>
                <w:sz w:val="18"/>
                <w:szCs w:val="18"/>
              </w:rPr>
              <w:t xml:space="preserve"> Buch, Buntstift, Radiergummi, Lineal, Bleistift, Heft, Spitzer, Füllfeder, Klebstoff</w:t>
            </w:r>
          </w:p>
        </w:tc>
        <w:tc>
          <w:tcPr>
            <w:tcW w:w="426" w:type="dxa"/>
            <w:vMerge w:val="restart"/>
            <w:shd w:val="clear" w:color="auto" w:fill="00B050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9" w:type="dxa"/>
            <w:gridSpan w:val="2"/>
            <w:vMerge w:val="restart"/>
            <w:shd w:val="clear" w:color="auto" w:fill="FBD4B4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shd w:val="clear" w:color="auto" w:fill="CCC0D9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0" w:type="dxa"/>
            <w:gridSpan w:val="2"/>
            <w:vMerge w:val="restart"/>
            <w:shd w:val="clear" w:color="auto" w:fill="FF9933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5" w:type="dxa"/>
            <w:vMerge w:val="restart"/>
            <w:shd w:val="clear" w:color="auto" w:fill="FF0000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1124C" w:rsidRPr="00F94A1E">
        <w:trPr>
          <w:cantSplit/>
          <w:trHeight w:val="292"/>
        </w:trPr>
        <w:tc>
          <w:tcPr>
            <w:tcW w:w="3221" w:type="dxa"/>
            <w:vMerge/>
            <w:shd w:val="clear" w:color="auto" w:fill="FFCCFF"/>
          </w:tcPr>
          <w:p w:rsidR="00D1124C" w:rsidRPr="00F94A1E" w:rsidRDefault="00D1124C" w:rsidP="00F94A1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5" w:type="dxa"/>
            <w:gridSpan w:val="3"/>
            <w:vMerge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946" w:type="dxa"/>
            <w:gridSpan w:val="2"/>
            <w:tcBorders>
              <w:top w:val="nil"/>
            </w:tcBorders>
          </w:tcPr>
          <w:p w:rsidR="00D1124C" w:rsidRPr="007D7FBB" w:rsidRDefault="00D1124C" w:rsidP="007D7FB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1124C" w:rsidRPr="007D7FBB" w:rsidRDefault="002F2295" w:rsidP="007D7FB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7FBB">
              <w:rPr>
                <w:rFonts w:ascii="Arial" w:hAnsi="Arial" w:cs="Arial"/>
                <w:sz w:val="18"/>
                <w:szCs w:val="18"/>
              </w:rPr>
              <w:t xml:space="preserve">Aus Quelle: Kresse Tina und </w:t>
            </w:r>
            <w:proofErr w:type="spellStart"/>
            <w:r w:rsidRPr="007D7FBB">
              <w:rPr>
                <w:rFonts w:ascii="Arial" w:hAnsi="Arial" w:cs="Arial"/>
                <w:sz w:val="18"/>
                <w:szCs w:val="18"/>
              </w:rPr>
              <w:t>Mc</w:t>
            </w:r>
            <w:proofErr w:type="spellEnd"/>
            <w:r w:rsidRPr="007D7F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7FBB">
              <w:rPr>
                <w:rFonts w:ascii="Arial" w:hAnsi="Arial" w:cs="Arial"/>
                <w:sz w:val="18"/>
                <w:szCs w:val="18"/>
              </w:rPr>
              <w:t>Cafferty</w:t>
            </w:r>
            <w:proofErr w:type="spellEnd"/>
            <w:r w:rsidRPr="007D7FBB">
              <w:rPr>
                <w:rFonts w:ascii="Arial" w:hAnsi="Arial" w:cs="Arial"/>
                <w:sz w:val="18"/>
                <w:szCs w:val="18"/>
              </w:rPr>
              <w:t xml:space="preserve"> Susanne, Willkommen lesen und schreiben lernen, Vorkurs zur Alphabetisierung mit Schreiblehrgang, das Übungsheft,</w:t>
            </w:r>
            <w:r w:rsidR="00217EA8" w:rsidRPr="007D7FBB">
              <w:rPr>
                <w:rFonts w:ascii="Arial" w:hAnsi="Arial" w:cs="Arial"/>
                <w:sz w:val="18"/>
                <w:szCs w:val="18"/>
              </w:rPr>
              <w:t>S.26-27</w:t>
            </w:r>
            <w:r w:rsidRPr="007D7F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7FBB">
              <w:rPr>
                <w:rFonts w:ascii="Arial" w:hAnsi="Arial" w:cs="Arial"/>
                <w:sz w:val="18"/>
                <w:szCs w:val="18"/>
              </w:rPr>
              <w:t>bvl</w:t>
            </w:r>
            <w:proofErr w:type="spellEnd"/>
            <w:r w:rsidRPr="007D7FBB">
              <w:rPr>
                <w:rFonts w:ascii="Arial" w:hAnsi="Arial" w:cs="Arial"/>
                <w:sz w:val="18"/>
                <w:szCs w:val="18"/>
              </w:rPr>
              <w:t>, 2016</w:t>
            </w:r>
          </w:p>
        </w:tc>
        <w:tc>
          <w:tcPr>
            <w:tcW w:w="426" w:type="dxa"/>
            <w:vMerge/>
            <w:shd w:val="clear" w:color="auto" w:fill="00B050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9" w:type="dxa"/>
            <w:gridSpan w:val="2"/>
            <w:vMerge/>
            <w:shd w:val="clear" w:color="auto" w:fill="FBD4B4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vMerge/>
            <w:shd w:val="clear" w:color="auto" w:fill="CCC0D9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0" w:type="dxa"/>
            <w:gridSpan w:val="2"/>
            <w:vMerge/>
            <w:shd w:val="clear" w:color="auto" w:fill="FF9933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5" w:type="dxa"/>
            <w:vMerge/>
            <w:shd w:val="clear" w:color="auto" w:fill="FF0000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1124C" w:rsidRPr="00F94A1E">
        <w:trPr>
          <w:cantSplit/>
          <w:trHeight w:val="1251"/>
        </w:trPr>
        <w:tc>
          <w:tcPr>
            <w:tcW w:w="3221" w:type="dxa"/>
            <w:shd w:val="clear" w:color="auto" w:fill="DBE5F1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94A1E">
              <w:rPr>
                <w:b/>
                <w:bCs/>
                <w:sz w:val="24"/>
                <w:szCs w:val="24"/>
              </w:rPr>
              <w:lastRenderedPageBreak/>
              <w:t>Orthografie</w:t>
            </w:r>
          </w:p>
          <w:p w:rsidR="00D1124C" w:rsidRPr="00F94A1E" w:rsidRDefault="00D1124C" w:rsidP="00F94A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A1E">
              <w:rPr>
                <w:sz w:val="24"/>
                <w:szCs w:val="24"/>
              </w:rPr>
              <w:t>(Rechtschreibung)</w:t>
            </w:r>
          </w:p>
          <w:p w:rsidR="00D1124C" w:rsidRPr="00F94A1E" w:rsidRDefault="00D1124C" w:rsidP="00F94A1E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  <w:p w:rsidR="00D1124C" w:rsidRPr="00F94A1E" w:rsidRDefault="00D1124C" w:rsidP="00F94A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4A1E">
              <w:rPr>
                <w:sz w:val="20"/>
                <w:szCs w:val="20"/>
              </w:rPr>
              <w:t>USB DaZ</w:t>
            </w:r>
          </w:p>
          <w:p w:rsidR="00D1124C" w:rsidRPr="00F94A1E" w:rsidRDefault="00D1124C" w:rsidP="00F94A1E">
            <w:pPr>
              <w:spacing w:after="0" w:line="240" w:lineRule="auto"/>
              <w:rPr>
                <w:b/>
                <w:bCs/>
                <w:sz w:val="4"/>
                <w:szCs w:val="4"/>
              </w:rPr>
            </w:pPr>
          </w:p>
          <w:p w:rsidR="00D1124C" w:rsidRPr="00F94A1E" w:rsidRDefault="00D1124C" w:rsidP="00F94A1E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1699" w:type="dxa"/>
          </w:tcPr>
          <w:p w:rsidR="00D1124C" w:rsidRPr="007D7FBB" w:rsidRDefault="00D1124C" w:rsidP="007D7FB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  <w:gridSpan w:val="3"/>
          </w:tcPr>
          <w:p w:rsidR="00D1124C" w:rsidRPr="007D7FBB" w:rsidRDefault="00D1124C" w:rsidP="007D7FB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46" w:type="dxa"/>
            <w:gridSpan w:val="2"/>
          </w:tcPr>
          <w:p w:rsidR="00D1124C" w:rsidRPr="007D7FBB" w:rsidRDefault="00217EA8" w:rsidP="007D7FB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7FBB">
              <w:rPr>
                <w:rFonts w:ascii="Arial" w:hAnsi="Arial" w:cs="Arial"/>
                <w:bCs/>
                <w:sz w:val="18"/>
                <w:szCs w:val="18"/>
              </w:rPr>
              <w:t>Für</w:t>
            </w:r>
            <w:r w:rsidR="00642A2F" w:rsidRPr="007D7FBB">
              <w:rPr>
                <w:rFonts w:ascii="Arial" w:hAnsi="Arial" w:cs="Arial"/>
                <w:bCs/>
                <w:sz w:val="18"/>
                <w:szCs w:val="18"/>
              </w:rPr>
              <w:t xml:space="preserve"> die SuS der 1.Kl. VS</w:t>
            </w:r>
            <w:r w:rsidRPr="007D7FBB">
              <w:rPr>
                <w:rFonts w:ascii="Arial" w:hAnsi="Arial" w:cs="Arial"/>
                <w:bCs/>
                <w:sz w:val="18"/>
                <w:szCs w:val="18"/>
              </w:rPr>
              <w:t xml:space="preserve"> ist dies zu Beginn des Schuljahres</w:t>
            </w:r>
            <w:r w:rsidR="00642A2F" w:rsidRPr="007D7FBB">
              <w:rPr>
                <w:rFonts w:ascii="Arial" w:hAnsi="Arial" w:cs="Arial"/>
                <w:bCs/>
                <w:sz w:val="18"/>
                <w:szCs w:val="18"/>
              </w:rPr>
              <w:t xml:space="preserve"> noch nicht möglich</w:t>
            </w:r>
          </w:p>
          <w:p w:rsidR="00217EA8" w:rsidRPr="007D7FBB" w:rsidRDefault="00217EA8" w:rsidP="007D7FB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7FBB">
              <w:rPr>
                <w:rFonts w:ascii="Arial" w:hAnsi="Arial" w:cs="Arial"/>
                <w:bCs/>
                <w:sz w:val="18"/>
                <w:szCs w:val="18"/>
              </w:rPr>
              <w:t>Für die SuS der 2</w:t>
            </w:r>
            <w:bookmarkStart w:id="0" w:name="_GoBack"/>
            <w:bookmarkEnd w:id="0"/>
            <w:r w:rsidRPr="007D7FBB">
              <w:rPr>
                <w:rFonts w:ascii="Arial" w:hAnsi="Arial" w:cs="Arial"/>
                <w:bCs/>
                <w:sz w:val="18"/>
                <w:szCs w:val="18"/>
              </w:rPr>
              <w:t xml:space="preserve">.Kl. VS: Einkreisendes Lokalisieren von </w:t>
            </w:r>
            <w:proofErr w:type="spellStart"/>
            <w:r w:rsidRPr="007D7FBB">
              <w:rPr>
                <w:rFonts w:ascii="Arial" w:hAnsi="Arial" w:cs="Arial"/>
                <w:bCs/>
                <w:sz w:val="18"/>
                <w:szCs w:val="18"/>
              </w:rPr>
              <w:t>sp</w:t>
            </w:r>
            <w:proofErr w:type="spellEnd"/>
            <w:r w:rsidRPr="007D7FB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7D7FBB">
              <w:rPr>
                <w:rFonts w:ascii="Arial" w:hAnsi="Arial" w:cs="Arial"/>
                <w:bCs/>
                <w:sz w:val="18"/>
                <w:szCs w:val="18"/>
              </w:rPr>
              <w:t>tz</w:t>
            </w:r>
            <w:proofErr w:type="spellEnd"/>
            <w:r w:rsidRPr="007D7FBB">
              <w:rPr>
                <w:rFonts w:ascii="Arial" w:hAnsi="Arial" w:cs="Arial"/>
                <w:bCs/>
                <w:sz w:val="18"/>
                <w:szCs w:val="18"/>
              </w:rPr>
              <w:t xml:space="preserve">, ü, </w:t>
            </w:r>
            <w:proofErr w:type="spellStart"/>
            <w:r w:rsidRPr="007D7FBB">
              <w:rPr>
                <w:rFonts w:ascii="Arial" w:hAnsi="Arial" w:cs="Arial"/>
                <w:bCs/>
                <w:sz w:val="18"/>
                <w:szCs w:val="18"/>
              </w:rPr>
              <w:t>st</w:t>
            </w:r>
            <w:proofErr w:type="spellEnd"/>
            <w:r w:rsidRPr="007D7FBB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7D7FBB">
              <w:rPr>
                <w:rFonts w:ascii="Arial" w:hAnsi="Arial" w:cs="Arial"/>
                <w:bCs/>
                <w:sz w:val="18"/>
                <w:szCs w:val="18"/>
              </w:rPr>
              <w:t>ch</w:t>
            </w:r>
            <w:proofErr w:type="spellEnd"/>
            <w:r w:rsidRPr="007D7FBB">
              <w:rPr>
                <w:rFonts w:ascii="Arial" w:hAnsi="Arial" w:cs="Arial"/>
                <w:bCs/>
                <w:sz w:val="18"/>
                <w:szCs w:val="18"/>
              </w:rPr>
              <w:t xml:space="preserve"> in Wortschatz-Wörtern: Buch, Spitzer, Füllfeder, Bleistift, Buntstift, Klebstoff</w:t>
            </w:r>
          </w:p>
          <w:p w:rsidR="00217EA8" w:rsidRPr="007D7FBB" w:rsidRDefault="00217EA8" w:rsidP="007D7FB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7FBB">
              <w:rPr>
                <w:rFonts w:ascii="Arial" w:hAnsi="Arial" w:cs="Arial"/>
                <w:sz w:val="18"/>
                <w:szCs w:val="18"/>
              </w:rPr>
              <w:t xml:space="preserve">Aus Quelle: Kresse Tina und </w:t>
            </w:r>
            <w:proofErr w:type="spellStart"/>
            <w:r w:rsidRPr="007D7FBB">
              <w:rPr>
                <w:rFonts w:ascii="Arial" w:hAnsi="Arial" w:cs="Arial"/>
                <w:sz w:val="18"/>
                <w:szCs w:val="18"/>
              </w:rPr>
              <w:t>Mc</w:t>
            </w:r>
            <w:proofErr w:type="spellEnd"/>
            <w:r w:rsidRPr="007D7FB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7FBB">
              <w:rPr>
                <w:rFonts w:ascii="Arial" w:hAnsi="Arial" w:cs="Arial"/>
                <w:sz w:val="18"/>
                <w:szCs w:val="18"/>
              </w:rPr>
              <w:t>Cafferty</w:t>
            </w:r>
            <w:proofErr w:type="spellEnd"/>
            <w:r w:rsidRPr="007D7FBB">
              <w:rPr>
                <w:rFonts w:ascii="Arial" w:hAnsi="Arial" w:cs="Arial"/>
                <w:sz w:val="18"/>
                <w:szCs w:val="18"/>
              </w:rPr>
              <w:t xml:space="preserve"> Susanne, Willkommen lesen und schreiben lernen, Vorkurs zur Alphabetisierung mit Schreiblehrgang, das Übungsheft,S.22-25 </w:t>
            </w:r>
            <w:proofErr w:type="spellStart"/>
            <w:r w:rsidRPr="007D7FBB">
              <w:rPr>
                <w:rFonts w:ascii="Arial" w:hAnsi="Arial" w:cs="Arial"/>
                <w:sz w:val="18"/>
                <w:szCs w:val="18"/>
              </w:rPr>
              <w:t>bvl</w:t>
            </w:r>
            <w:proofErr w:type="spellEnd"/>
            <w:r w:rsidRPr="007D7FBB">
              <w:rPr>
                <w:rFonts w:ascii="Arial" w:hAnsi="Arial" w:cs="Arial"/>
                <w:sz w:val="18"/>
                <w:szCs w:val="18"/>
              </w:rPr>
              <w:t>, 2016</w:t>
            </w:r>
          </w:p>
          <w:p w:rsidR="00217EA8" w:rsidRPr="007D7FBB" w:rsidRDefault="00217EA8" w:rsidP="007D7FB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00B050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BD4B4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CC0D9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shd w:val="clear" w:color="auto" w:fill="FF9933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FF0000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1124C" w:rsidRPr="00F94A1E">
        <w:trPr>
          <w:cantSplit/>
          <w:trHeight w:val="877"/>
        </w:trPr>
        <w:tc>
          <w:tcPr>
            <w:tcW w:w="3221" w:type="dxa"/>
            <w:shd w:val="clear" w:color="auto" w:fill="DBE5F1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94A1E">
              <w:rPr>
                <w:b/>
                <w:bCs/>
                <w:sz w:val="24"/>
                <w:szCs w:val="24"/>
              </w:rPr>
              <w:t>Sprachbewusstheit</w:t>
            </w:r>
          </w:p>
          <w:p w:rsidR="00D1124C" w:rsidRPr="00F94A1E" w:rsidRDefault="00D1124C" w:rsidP="00F94A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A1E">
              <w:rPr>
                <w:sz w:val="24"/>
                <w:szCs w:val="24"/>
              </w:rPr>
              <w:t>(Sprachbetrachtung)</w:t>
            </w:r>
          </w:p>
          <w:p w:rsidR="00D1124C" w:rsidRPr="00F94A1E" w:rsidRDefault="00D1124C" w:rsidP="00F94A1E">
            <w:pPr>
              <w:spacing w:after="0" w:line="240" w:lineRule="auto"/>
              <w:rPr>
                <w:sz w:val="2"/>
                <w:szCs w:val="2"/>
              </w:rPr>
            </w:pPr>
          </w:p>
          <w:p w:rsidR="00D1124C" w:rsidRPr="00F94A1E" w:rsidRDefault="00D1124C" w:rsidP="00F94A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5609E4" w:rsidRPr="007D7FBB" w:rsidRDefault="00D1124C" w:rsidP="007D7FB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7FBB">
              <w:rPr>
                <w:rFonts w:ascii="Arial" w:hAnsi="Arial" w:cs="Arial"/>
                <w:sz w:val="18"/>
                <w:szCs w:val="18"/>
              </w:rPr>
              <w:t>Wortschatz wir</w:t>
            </w:r>
            <w:r w:rsidR="005609E4" w:rsidRPr="007D7FBB">
              <w:rPr>
                <w:rFonts w:ascii="Arial" w:hAnsi="Arial" w:cs="Arial"/>
                <w:sz w:val="18"/>
                <w:szCs w:val="18"/>
              </w:rPr>
              <w:t xml:space="preserve">d von den Eltern mithilfe einer </w:t>
            </w:r>
          </w:p>
          <w:p w:rsidR="005609E4" w:rsidRPr="007D7FBB" w:rsidRDefault="005609E4" w:rsidP="007D7F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D7FBB">
              <w:rPr>
                <w:rFonts w:ascii="Arial" w:hAnsi="Arial" w:cs="Arial"/>
                <w:sz w:val="18"/>
                <w:szCs w:val="18"/>
              </w:rPr>
              <w:t>Bildersamm</w:t>
            </w:r>
            <w:proofErr w:type="spellEnd"/>
            <w:r w:rsidR="007D7FBB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1124C" w:rsidRPr="007D7FBB" w:rsidRDefault="005609E4" w:rsidP="007D7FB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D7FBB">
              <w:rPr>
                <w:rFonts w:ascii="Arial" w:hAnsi="Arial" w:cs="Arial"/>
                <w:sz w:val="18"/>
                <w:szCs w:val="18"/>
              </w:rPr>
              <w:t>lung</w:t>
            </w:r>
            <w:proofErr w:type="spellEnd"/>
            <w:r w:rsidRPr="007D7FBB">
              <w:rPr>
                <w:rFonts w:ascii="Arial" w:hAnsi="Arial" w:cs="Arial"/>
                <w:sz w:val="18"/>
                <w:szCs w:val="18"/>
              </w:rPr>
              <w:t xml:space="preserve"> mit den Kindern in der Erstsprache erarbeite</w:t>
            </w:r>
            <w:r w:rsidR="007D7FBB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265" w:type="dxa"/>
            <w:gridSpan w:val="3"/>
          </w:tcPr>
          <w:p w:rsidR="00D1124C" w:rsidRPr="007D7FBB" w:rsidRDefault="00D1124C" w:rsidP="007D7F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7FBB">
              <w:rPr>
                <w:rFonts w:ascii="Arial" w:hAnsi="Arial" w:cs="Arial"/>
                <w:sz w:val="18"/>
                <w:szCs w:val="18"/>
              </w:rPr>
              <w:t>Sprachvergleich mit den Erstsprachen</w:t>
            </w:r>
          </w:p>
          <w:p w:rsidR="00D1124C" w:rsidRPr="007D7FBB" w:rsidRDefault="00D1124C" w:rsidP="007D7F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7FBB">
              <w:rPr>
                <w:rFonts w:ascii="Arial" w:hAnsi="Arial" w:cs="Arial"/>
                <w:sz w:val="18"/>
                <w:szCs w:val="18"/>
              </w:rPr>
              <w:t>SuS nennen einander einige Wörter des Wortschatzes in ihrer Erstsprache</w:t>
            </w:r>
          </w:p>
        </w:tc>
        <w:tc>
          <w:tcPr>
            <w:tcW w:w="5946" w:type="dxa"/>
            <w:gridSpan w:val="2"/>
          </w:tcPr>
          <w:p w:rsidR="007D7FBB" w:rsidRDefault="00D1124C" w:rsidP="007D7F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7FBB">
              <w:rPr>
                <w:rFonts w:ascii="Arial" w:hAnsi="Arial" w:cs="Arial"/>
                <w:sz w:val="18"/>
                <w:szCs w:val="18"/>
              </w:rPr>
              <w:t xml:space="preserve">Kitzinger Annette, Lange Sabine, Zeig es, sag es!, Bildwörterbuch mit 2600 Begriffen, </w:t>
            </w:r>
            <w:proofErr w:type="spellStart"/>
            <w:r w:rsidRPr="007D7FBB">
              <w:rPr>
                <w:rFonts w:ascii="Arial" w:hAnsi="Arial" w:cs="Arial"/>
                <w:sz w:val="18"/>
                <w:szCs w:val="18"/>
              </w:rPr>
              <w:t>Autismusverlag</w:t>
            </w:r>
            <w:proofErr w:type="spellEnd"/>
            <w:r w:rsidRPr="007D7FBB">
              <w:rPr>
                <w:rFonts w:ascii="Arial" w:hAnsi="Arial" w:cs="Arial"/>
                <w:sz w:val="18"/>
                <w:szCs w:val="18"/>
              </w:rPr>
              <w:t xml:space="preserve"> 2017) am freigelassenen Platz unter dem </w:t>
            </w:r>
            <w:proofErr w:type="spellStart"/>
            <w:r w:rsidRPr="007D7FBB">
              <w:rPr>
                <w:rFonts w:ascii="Arial" w:hAnsi="Arial" w:cs="Arial"/>
                <w:sz w:val="18"/>
                <w:szCs w:val="18"/>
              </w:rPr>
              <w:t>Pictogramm</w:t>
            </w:r>
            <w:proofErr w:type="spellEnd"/>
            <w:r w:rsidRPr="007D7FBB">
              <w:rPr>
                <w:rFonts w:ascii="Arial" w:hAnsi="Arial" w:cs="Arial"/>
                <w:sz w:val="18"/>
                <w:szCs w:val="18"/>
              </w:rPr>
              <w:t xml:space="preserve"> mit der deutschen Bezeichnung das passende Wort in der Erstsprache schreiben</w:t>
            </w:r>
            <w:r w:rsidR="005609E4" w:rsidRPr="007D7FB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D7FBB" w:rsidRDefault="005609E4" w:rsidP="007D7F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7FBB">
              <w:rPr>
                <w:rFonts w:ascii="Arial" w:hAnsi="Arial" w:cs="Arial"/>
                <w:sz w:val="18"/>
                <w:szCs w:val="18"/>
              </w:rPr>
              <w:t>S.84 (In der Klasse)/</w:t>
            </w:r>
          </w:p>
          <w:p w:rsidR="007D7FBB" w:rsidRDefault="005609E4" w:rsidP="007D7F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7FBB">
              <w:rPr>
                <w:rFonts w:ascii="Arial" w:hAnsi="Arial" w:cs="Arial"/>
                <w:sz w:val="18"/>
                <w:szCs w:val="18"/>
              </w:rPr>
              <w:t>86(Räume in der Schule),</w:t>
            </w:r>
          </w:p>
          <w:p w:rsidR="00D1124C" w:rsidRPr="007D7FBB" w:rsidRDefault="005609E4" w:rsidP="007D7F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7FBB">
              <w:rPr>
                <w:rFonts w:ascii="Arial" w:hAnsi="Arial" w:cs="Arial"/>
                <w:sz w:val="18"/>
                <w:szCs w:val="18"/>
              </w:rPr>
              <w:t>S.89(Schulsachen)</w:t>
            </w:r>
          </w:p>
          <w:p w:rsidR="005609E4" w:rsidRPr="007D7FBB" w:rsidRDefault="005609E4" w:rsidP="007D7F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609E4" w:rsidRPr="007D7FBB" w:rsidRDefault="005609E4" w:rsidP="007D7F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00B050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BD4B4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CC0D9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" w:type="dxa"/>
            <w:gridSpan w:val="2"/>
            <w:shd w:val="clear" w:color="auto" w:fill="FF9933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FF0000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1124C" w:rsidRPr="00F94A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3221" w:type="dxa"/>
            <w:shd w:val="clear" w:color="auto" w:fill="FFFFCC"/>
          </w:tcPr>
          <w:p w:rsidR="00D1124C" w:rsidRPr="00F94A1E" w:rsidRDefault="00D1124C" w:rsidP="00F94A1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94A1E">
              <w:rPr>
                <w:b/>
                <w:bCs/>
                <w:sz w:val="24"/>
                <w:szCs w:val="24"/>
              </w:rPr>
              <w:t>Weitere Lernbereiche</w:t>
            </w:r>
          </w:p>
          <w:p w:rsidR="00D1124C" w:rsidRPr="00F94A1E" w:rsidRDefault="00D1124C" w:rsidP="00F94A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4A1E">
              <w:rPr>
                <w:sz w:val="24"/>
                <w:szCs w:val="24"/>
              </w:rPr>
              <w:t>(z. B. Mathematik)</w:t>
            </w:r>
          </w:p>
        </w:tc>
        <w:tc>
          <w:tcPr>
            <w:tcW w:w="1709" w:type="dxa"/>
            <w:gridSpan w:val="2"/>
          </w:tcPr>
          <w:p w:rsidR="00D1124C" w:rsidRPr="00F94A1E" w:rsidRDefault="00D1124C" w:rsidP="00F94A1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8" w:type="dxa"/>
          </w:tcPr>
          <w:p w:rsidR="00D1124C" w:rsidRPr="00F94A1E" w:rsidRDefault="00D1124C" w:rsidP="00F94A1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  <w:gridSpan w:val="3"/>
          </w:tcPr>
          <w:p w:rsidR="00D1124C" w:rsidRPr="00F94A1E" w:rsidRDefault="00D1124C" w:rsidP="00F94A1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4" w:type="dxa"/>
            <w:gridSpan w:val="2"/>
            <w:shd w:val="clear" w:color="auto" w:fill="00B050"/>
          </w:tcPr>
          <w:p w:rsidR="00D1124C" w:rsidRPr="00F94A1E" w:rsidRDefault="00D1124C" w:rsidP="00F94A1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" w:type="dxa"/>
            <w:shd w:val="clear" w:color="auto" w:fill="FBD4B4"/>
          </w:tcPr>
          <w:p w:rsidR="00D1124C" w:rsidRPr="00F94A1E" w:rsidRDefault="00D1124C" w:rsidP="00F94A1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shd w:val="clear" w:color="auto" w:fill="CCC0D9"/>
          </w:tcPr>
          <w:p w:rsidR="00D1124C" w:rsidRPr="00F94A1E" w:rsidRDefault="00D1124C" w:rsidP="00F94A1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0" w:type="dxa"/>
            <w:shd w:val="clear" w:color="auto" w:fill="FF9933"/>
          </w:tcPr>
          <w:p w:rsidR="00D1124C" w:rsidRPr="00F94A1E" w:rsidRDefault="00D1124C" w:rsidP="00F94A1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5" w:type="dxa"/>
            <w:shd w:val="clear" w:color="auto" w:fill="FF0000"/>
          </w:tcPr>
          <w:p w:rsidR="00D1124C" w:rsidRPr="00F94A1E" w:rsidRDefault="00D1124C" w:rsidP="00F94A1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D1124C" w:rsidRPr="00F94A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5276" w:type="dxa"/>
            <w:gridSpan w:val="14"/>
          </w:tcPr>
          <w:p w:rsidR="00D1124C" w:rsidRPr="00F94A1E" w:rsidRDefault="00D1124C" w:rsidP="00F94A1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F94A1E">
              <w:rPr>
                <w:b/>
                <w:bCs/>
                <w:sz w:val="28"/>
                <w:szCs w:val="28"/>
              </w:rPr>
              <w:t xml:space="preserve">Anmerkungen: </w:t>
            </w:r>
          </w:p>
        </w:tc>
      </w:tr>
    </w:tbl>
    <w:p w:rsidR="00D1124C" w:rsidRPr="002234F7" w:rsidRDefault="00D1124C" w:rsidP="002234F7"/>
    <w:sectPr w:rsidR="00D1124C" w:rsidRPr="002234F7" w:rsidSect="002234F7">
      <w:footerReference w:type="defaul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D5" w:rsidRDefault="00EA1FD5" w:rsidP="002234F7">
      <w:pPr>
        <w:spacing w:after="0" w:line="240" w:lineRule="auto"/>
      </w:pPr>
      <w:r>
        <w:separator/>
      </w:r>
    </w:p>
  </w:endnote>
  <w:endnote w:type="continuationSeparator" w:id="0">
    <w:p w:rsidR="00EA1FD5" w:rsidRDefault="00EA1FD5" w:rsidP="0022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4C" w:rsidRPr="006868D3" w:rsidRDefault="00D1124C">
    <w:pPr>
      <w:pStyle w:val="Fuzeile"/>
      <w:rPr>
        <w:sz w:val="18"/>
        <w:szCs w:val="18"/>
      </w:rPr>
    </w:pPr>
    <w:r w:rsidRPr="006868D3">
      <w:rPr>
        <w:sz w:val="18"/>
        <w:szCs w:val="18"/>
      </w:rPr>
      <w:t xml:space="preserve">LAG-Lt. Maggie Eickhoff, </w:t>
    </w:r>
    <w:proofErr w:type="spellStart"/>
    <w:r w:rsidRPr="006868D3">
      <w:rPr>
        <w:sz w:val="18"/>
        <w:szCs w:val="18"/>
      </w:rPr>
      <w:t>BEd</w:t>
    </w:r>
    <w:proofErr w:type="spellEnd"/>
    <w:r w:rsidRPr="006868D3">
      <w:rPr>
        <w:sz w:val="18"/>
        <w:szCs w:val="18"/>
      </w:rPr>
      <w:t xml:space="preserve">   November 2018</w:t>
    </w:r>
  </w:p>
  <w:p w:rsidR="00D1124C" w:rsidRDefault="00D1124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D5" w:rsidRDefault="00EA1FD5" w:rsidP="002234F7">
      <w:pPr>
        <w:spacing w:after="0" w:line="240" w:lineRule="auto"/>
      </w:pPr>
      <w:r>
        <w:separator/>
      </w:r>
    </w:p>
  </w:footnote>
  <w:footnote w:type="continuationSeparator" w:id="0">
    <w:p w:rsidR="00EA1FD5" w:rsidRDefault="00EA1FD5" w:rsidP="00223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F7"/>
    <w:rsid w:val="00012883"/>
    <w:rsid w:val="000334F9"/>
    <w:rsid w:val="000522E2"/>
    <w:rsid w:val="00053994"/>
    <w:rsid w:val="0005550B"/>
    <w:rsid w:val="0007132C"/>
    <w:rsid w:val="00086203"/>
    <w:rsid w:val="000867F5"/>
    <w:rsid w:val="000B38AC"/>
    <w:rsid w:val="000D655D"/>
    <w:rsid w:val="000E69AA"/>
    <w:rsid w:val="000F0877"/>
    <w:rsid w:val="00112570"/>
    <w:rsid w:val="001230E8"/>
    <w:rsid w:val="001233DA"/>
    <w:rsid w:val="00126CA6"/>
    <w:rsid w:val="00131649"/>
    <w:rsid w:val="00133670"/>
    <w:rsid w:val="001338D3"/>
    <w:rsid w:val="00146F7F"/>
    <w:rsid w:val="0019755F"/>
    <w:rsid w:val="001A6ED4"/>
    <w:rsid w:val="001D0817"/>
    <w:rsid w:val="001E0C3C"/>
    <w:rsid w:val="00217EA8"/>
    <w:rsid w:val="002234F7"/>
    <w:rsid w:val="002470E0"/>
    <w:rsid w:val="002547FE"/>
    <w:rsid w:val="0028590D"/>
    <w:rsid w:val="002A0B86"/>
    <w:rsid w:val="002B5B18"/>
    <w:rsid w:val="002C121F"/>
    <w:rsid w:val="002C1AB8"/>
    <w:rsid w:val="002D38D2"/>
    <w:rsid w:val="002F2295"/>
    <w:rsid w:val="00302034"/>
    <w:rsid w:val="00306D8B"/>
    <w:rsid w:val="003238CC"/>
    <w:rsid w:val="0034193D"/>
    <w:rsid w:val="0034331E"/>
    <w:rsid w:val="00345274"/>
    <w:rsid w:val="00355E48"/>
    <w:rsid w:val="00395F8B"/>
    <w:rsid w:val="003C6349"/>
    <w:rsid w:val="003D0876"/>
    <w:rsid w:val="0043421B"/>
    <w:rsid w:val="00457336"/>
    <w:rsid w:val="00481B95"/>
    <w:rsid w:val="004829F5"/>
    <w:rsid w:val="00486A40"/>
    <w:rsid w:val="00493F70"/>
    <w:rsid w:val="00494941"/>
    <w:rsid w:val="004A4884"/>
    <w:rsid w:val="004D3144"/>
    <w:rsid w:val="004F60FD"/>
    <w:rsid w:val="00525265"/>
    <w:rsid w:val="005609E4"/>
    <w:rsid w:val="005633E8"/>
    <w:rsid w:val="005669DD"/>
    <w:rsid w:val="006064C6"/>
    <w:rsid w:val="006066EA"/>
    <w:rsid w:val="00611356"/>
    <w:rsid w:val="006371D2"/>
    <w:rsid w:val="00642A2F"/>
    <w:rsid w:val="00663342"/>
    <w:rsid w:val="006747B5"/>
    <w:rsid w:val="00677BA6"/>
    <w:rsid w:val="006868D3"/>
    <w:rsid w:val="0070455F"/>
    <w:rsid w:val="00711000"/>
    <w:rsid w:val="00723034"/>
    <w:rsid w:val="00724353"/>
    <w:rsid w:val="00745A7C"/>
    <w:rsid w:val="00780DBE"/>
    <w:rsid w:val="007A767C"/>
    <w:rsid w:val="007D1CA5"/>
    <w:rsid w:val="007D7FBB"/>
    <w:rsid w:val="007E7321"/>
    <w:rsid w:val="00821720"/>
    <w:rsid w:val="00853CCC"/>
    <w:rsid w:val="0088469D"/>
    <w:rsid w:val="0089355B"/>
    <w:rsid w:val="008A573D"/>
    <w:rsid w:val="008C13AC"/>
    <w:rsid w:val="008C7C80"/>
    <w:rsid w:val="008D1372"/>
    <w:rsid w:val="008D24B6"/>
    <w:rsid w:val="008D2C14"/>
    <w:rsid w:val="008E7C0A"/>
    <w:rsid w:val="00907F18"/>
    <w:rsid w:val="009160C4"/>
    <w:rsid w:val="00936A60"/>
    <w:rsid w:val="00944674"/>
    <w:rsid w:val="009A0E90"/>
    <w:rsid w:val="009D488F"/>
    <w:rsid w:val="00A019FF"/>
    <w:rsid w:val="00A10482"/>
    <w:rsid w:val="00A21CF1"/>
    <w:rsid w:val="00A32072"/>
    <w:rsid w:val="00A56626"/>
    <w:rsid w:val="00AA5D9F"/>
    <w:rsid w:val="00AB08F3"/>
    <w:rsid w:val="00AC11B4"/>
    <w:rsid w:val="00B3716E"/>
    <w:rsid w:val="00B56372"/>
    <w:rsid w:val="00B63BF8"/>
    <w:rsid w:val="00B64004"/>
    <w:rsid w:val="00BA3DF7"/>
    <w:rsid w:val="00BA3EEF"/>
    <w:rsid w:val="00BB1DAD"/>
    <w:rsid w:val="00BB2324"/>
    <w:rsid w:val="00BC45B5"/>
    <w:rsid w:val="00BC7081"/>
    <w:rsid w:val="00BD3164"/>
    <w:rsid w:val="00BD518D"/>
    <w:rsid w:val="00C12D16"/>
    <w:rsid w:val="00C2401D"/>
    <w:rsid w:val="00C73ED7"/>
    <w:rsid w:val="00C7690C"/>
    <w:rsid w:val="00C92687"/>
    <w:rsid w:val="00CA1F1A"/>
    <w:rsid w:val="00CB7FEF"/>
    <w:rsid w:val="00CC103D"/>
    <w:rsid w:val="00CC1571"/>
    <w:rsid w:val="00CD688A"/>
    <w:rsid w:val="00CE3E7D"/>
    <w:rsid w:val="00D10EF0"/>
    <w:rsid w:val="00D1124C"/>
    <w:rsid w:val="00D12938"/>
    <w:rsid w:val="00D1703F"/>
    <w:rsid w:val="00D21CD3"/>
    <w:rsid w:val="00D33915"/>
    <w:rsid w:val="00D419BC"/>
    <w:rsid w:val="00D45983"/>
    <w:rsid w:val="00D6526A"/>
    <w:rsid w:val="00D76101"/>
    <w:rsid w:val="00D902DA"/>
    <w:rsid w:val="00DA0387"/>
    <w:rsid w:val="00DA0C4F"/>
    <w:rsid w:val="00DA219D"/>
    <w:rsid w:val="00DA62DE"/>
    <w:rsid w:val="00DB0025"/>
    <w:rsid w:val="00DB3866"/>
    <w:rsid w:val="00DE6C30"/>
    <w:rsid w:val="00DF7DE7"/>
    <w:rsid w:val="00E01FC8"/>
    <w:rsid w:val="00E10E00"/>
    <w:rsid w:val="00E20CB7"/>
    <w:rsid w:val="00E6757A"/>
    <w:rsid w:val="00E75DD6"/>
    <w:rsid w:val="00E774D0"/>
    <w:rsid w:val="00EA079D"/>
    <w:rsid w:val="00EA1FD5"/>
    <w:rsid w:val="00EF55EE"/>
    <w:rsid w:val="00F010AD"/>
    <w:rsid w:val="00F12B83"/>
    <w:rsid w:val="00F20E32"/>
    <w:rsid w:val="00F27E00"/>
    <w:rsid w:val="00F46508"/>
    <w:rsid w:val="00F530A3"/>
    <w:rsid w:val="00F94A1E"/>
    <w:rsid w:val="00FA522E"/>
    <w:rsid w:val="00FF3972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57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2234F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rsid w:val="002234F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2234F7"/>
    <w:rPr>
      <w:sz w:val="20"/>
      <w:szCs w:val="20"/>
    </w:rPr>
  </w:style>
  <w:style w:type="character" w:styleId="Funotenzeichen">
    <w:name w:val="footnote reference"/>
    <w:uiPriority w:val="99"/>
    <w:semiHidden/>
    <w:rsid w:val="002234F7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22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2234F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22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234F7"/>
  </w:style>
  <w:style w:type="paragraph" w:styleId="Fuzeile">
    <w:name w:val="footer"/>
    <w:basedOn w:val="Standard"/>
    <w:link w:val="FuzeileZchn"/>
    <w:uiPriority w:val="99"/>
    <w:rsid w:val="0022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223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57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2234F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rsid w:val="002234F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2234F7"/>
    <w:rPr>
      <w:sz w:val="20"/>
      <w:szCs w:val="20"/>
    </w:rPr>
  </w:style>
  <w:style w:type="character" w:styleId="Funotenzeichen">
    <w:name w:val="footnote reference"/>
    <w:uiPriority w:val="99"/>
    <w:semiHidden/>
    <w:rsid w:val="002234F7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22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2234F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22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234F7"/>
  </w:style>
  <w:style w:type="paragraph" w:styleId="Fuzeile">
    <w:name w:val="footer"/>
    <w:basedOn w:val="Standard"/>
    <w:link w:val="FuzeileZchn"/>
    <w:uiPriority w:val="99"/>
    <w:rsid w:val="0022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223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1193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INDIVIDUELLER FÖRDERPLAN  für  DEUTSCH als ZWEITSPRACHE</vt:lpstr>
    </vt:vector>
  </TitlesOfParts>
  <Company>Norbert Wohlgemuth</Company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INDIVIDUELLER FÖRDERPLAN  für  DEUTSCH als ZWEITSPRACHE</dc:title>
  <dc:creator>Windows-Benutzer</dc:creator>
  <cp:lastModifiedBy>Windows-Benutzer</cp:lastModifiedBy>
  <cp:revision>3</cp:revision>
  <cp:lastPrinted>2019-09-15T17:25:00Z</cp:lastPrinted>
  <dcterms:created xsi:type="dcterms:W3CDTF">2019-10-07T06:59:00Z</dcterms:created>
  <dcterms:modified xsi:type="dcterms:W3CDTF">2019-10-07T07:11:00Z</dcterms:modified>
</cp:coreProperties>
</file>